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EE64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14:paraId="47922188" w14:textId="64FDA25F" w:rsidR="00E738DF" w:rsidRPr="00AB7378" w:rsidRDefault="006D7092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ГУЕВСКОГО</w:t>
      </w:r>
      <w:r w:rsidR="00E738DF" w:rsidRPr="00AB7378">
        <w:rPr>
          <w:b/>
          <w:sz w:val="28"/>
          <w:szCs w:val="28"/>
        </w:rPr>
        <w:t xml:space="preserve"> СЕЛЬСОВЕТА</w:t>
      </w:r>
    </w:p>
    <w:p w14:paraId="4C1D48E1" w14:textId="77777777"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14:paraId="1A81BDDA" w14:textId="77777777"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14:paraId="7E5D0D10" w14:textId="77777777" w:rsidR="00E738DF" w:rsidRPr="00AB7378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14:paraId="52CB19D8" w14:textId="54981486" w:rsidR="00E738DF" w:rsidRPr="00AB7378" w:rsidRDefault="00AB7378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от</w:t>
      </w:r>
      <w:r w:rsidR="00E738DF" w:rsidRPr="00AB7378">
        <w:rPr>
          <w:b/>
          <w:sz w:val="28"/>
          <w:szCs w:val="28"/>
        </w:rPr>
        <w:t xml:space="preserve"> </w:t>
      </w:r>
      <w:r w:rsidR="00C00402">
        <w:rPr>
          <w:b/>
          <w:color w:val="FF0000"/>
          <w:sz w:val="28"/>
          <w:szCs w:val="28"/>
        </w:rPr>
        <w:t>8 ноября 2</w:t>
      </w:r>
      <w:r w:rsidR="00DB1C7F">
        <w:rPr>
          <w:b/>
          <w:color w:val="FF0000"/>
          <w:sz w:val="28"/>
          <w:szCs w:val="28"/>
        </w:rPr>
        <w:t>024</w:t>
      </w:r>
      <w:r w:rsidR="00E738DF" w:rsidRPr="00AB7378">
        <w:rPr>
          <w:b/>
          <w:sz w:val="28"/>
          <w:szCs w:val="28"/>
        </w:rPr>
        <w:t xml:space="preserve"> года №</w:t>
      </w:r>
      <w:r w:rsidR="00C72DB7">
        <w:rPr>
          <w:b/>
          <w:sz w:val="28"/>
          <w:szCs w:val="28"/>
        </w:rPr>
        <w:t xml:space="preserve"> </w:t>
      </w:r>
      <w:r w:rsidR="0098259B">
        <w:rPr>
          <w:b/>
          <w:color w:val="FF0000"/>
          <w:sz w:val="28"/>
          <w:szCs w:val="28"/>
        </w:rPr>
        <w:t>9</w:t>
      </w:r>
    </w:p>
    <w:p w14:paraId="54AB5733" w14:textId="77777777" w:rsidR="00E738DF" w:rsidRPr="00AB7378" w:rsidRDefault="00E738DF" w:rsidP="00AB7378">
      <w:pPr>
        <w:jc w:val="center"/>
        <w:rPr>
          <w:b/>
          <w:sz w:val="28"/>
          <w:szCs w:val="28"/>
        </w:rPr>
      </w:pPr>
    </w:p>
    <w:p w14:paraId="4C3D104D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14:paraId="5DA72C78" w14:textId="77777777"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14:paraId="7161D0E8" w14:textId="01BA7159" w:rsidR="00AB7378" w:rsidRDefault="00C00402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6D7092">
        <w:rPr>
          <w:b/>
          <w:sz w:val="28"/>
          <w:szCs w:val="28"/>
        </w:rPr>
        <w:t>Гуевский</w:t>
      </w:r>
      <w:r>
        <w:rPr>
          <w:b/>
          <w:sz w:val="28"/>
          <w:szCs w:val="28"/>
        </w:rPr>
        <w:t xml:space="preserve">  сельсовет»</w:t>
      </w:r>
      <w:r w:rsidR="00E738DF" w:rsidRPr="00AB7378">
        <w:rPr>
          <w:b/>
          <w:sz w:val="28"/>
          <w:szCs w:val="28"/>
        </w:rPr>
        <w:t xml:space="preserve"> Суджанского района </w:t>
      </w:r>
      <w:r>
        <w:rPr>
          <w:b/>
          <w:sz w:val="28"/>
          <w:szCs w:val="28"/>
        </w:rPr>
        <w:t xml:space="preserve"> Курской области</w:t>
      </w:r>
    </w:p>
    <w:p w14:paraId="509841E7" w14:textId="77777777"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DB1C7F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DB1C7F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и 20</w:t>
      </w:r>
      <w:r w:rsidR="00DB1C7F">
        <w:rPr>
          <w:b/>
          <w:sz w:val="28"/>
          <w:szCs w:val="28"/>
        </w:rPr>
        <w:t>27</w:t>
      </w:r>
      <w:r w:rsidRPr="00AB7378">
        <w:rPr>
          <w:b/>
          <w:sz w:val="28"/>
          <w:szCs w:val="28"/>
        </w:rPr>
        <w:t xml:space="preserve"> годов</w:t>
      </w:r>
    </w:p>
    <w:p w14:paraId="7C250ADD" w14:textId="77777777" w:rsidR="00E738DF" w:rsidRPr="00AB7378" w:rsidRDefault="00E738DF" w:rsidP="00E738DF">
      <w:pPr>
        <w:jc w:val="center"/>
        <w:rPr>
          <w:sz w:val="28"/>
          <w:szCs w:val="28"/>
        </w:rPr>
      </w:pPr>
    </w:p>
    <w:p w14:paraId="341EB938" w14:textId="671DEE63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834A10">
        <w:rPr>
          <w:sz w:val="28"/>
          <w:szCs w:val="28"/>
        </w:rPr>
        <w:t xml:space="preserve"> </w:t>
      </w:r>
      <w:r w:rsidR="006D7092">
        <w:rPr>
          <w:color w:val="FF0000"/>
          <w:sz w:val="28"/>
          <w:szCs w:val="28"/>
        </w:rPr>
        <w:t>Гуевского</w:t>
      </w:r>
      <w:r w:rsidR="00AB7378" w:rsidRPr="00C8798A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Суджанского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14:paraId="19B479C7" w14:textId="77777777"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14:paraId="3BB0985E" w14:textId="20F1F2F0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1.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C00402">
        <w:rPr>
          <w:sz w:val="28"/>
          <w:szCs w:val="28"/>
        </w:rPr>
        <w:t xml:space="preserve"> муниципального образования «</w:t>
      </w:r>
      <w:r w:rsidR="006D7092">
        <w:rPr>
          <w:color w:val="FF0000"/>
          <w:sz w:val="28"/>
          <w:szCs w:val="28"/>
        </w:rPr>
        <w:t>Гуевский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области </w:t>
      </w:r>
      <w:r w:rsidRPr="00AB7378">
        <w:rPr>
          <w:sz w:val="28"/>
          <w:szCs w:val="28"/>
        </w:rPr>
        <w:t xml:space="preserve"> на 20</w:t>
      </w:r>
      <w:r w:rsidR="00DB1C7F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 xml:space="preserve">27 </w:t>
      </w:r>
      <w:r w:rsidRPr="00AB7378">
        <w:rPr>
          <w:sz w:val="28"/>
          <w:szCs w:val="28"/>
        </w:rPr>
        <w:t>годов (приложение №1).</w:t>
      </w:r>
    </w:p>
    <w:p w14:paraId="00D21629" w14:textId="408E90FB"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2.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C00402" w:rsidRPr="00C00402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>муниципального образования «</w:t>
      </w:r>
      <w:r w:rsidR="006D7092">
        <w:rPr>
          <w:color w:val="FF0000"/>
          <w:sz w:val="28"/>
          <w:szCs w:val="28"/>
        </w:rPr>
        <w:t>Гуевский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на 20</w:t>
      </w:r>
      <w:r w:rsidR="00DB1C7F">
        <w:rPr>
          <w:sz w:val="28"/>
          <w:szCs w:val="28"/>
        </w:rPr>
        <w:t xml:space="preserve">25 </w:t>
      </w:r>
      <w:r w:rsidRPr="00AB7378">
        <w:rPr>
          <w:sz w:val="28"/>
          <w:szCs w:val="28"/>
        </w:rPr>
        <w:t>год и на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Pr="00AB7378">
        <w:rPr>
          <w:sz w:val="28"/>
          <w:szCs w:val="28"/>
        </w:rPr>
        <w:t xml:space="preserve"> годов (приложение №2).</w:t>
      </w:r>
    </w:p>
    <w:p w14:paraId="16A8C55D" w14:textId="280B76D2" w:rsidR="00AB7378" w:rsidRPr="00AB7378" w:rsidRDefault="00AB7378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3. Признать утратившим силу постановление от </w:t>
      </w:r>
      <w:r w:rsidR="00DB1C7F">
        <w:rPr>
          <w:color w:val="FF0000"/>
          <w:sz w:val="28"/>
          <w:szCs w:val="28"/>
        </w:rPr>
        <w:t>8</w:t>
      </w:r>
      <w:r w:rsidR="00E1731F">
        <w:rPr>
          <w:color w:val="FF0000"/>
          <w:sz w:val="28"/>
          <w:szCs w:val="28"/>
        </w:rPr>
        <w:t xml:space="preserve"> </w:t>
      </w:r>
      <w:r w:rsidR="00C00402">
        <w:rPr>
          <w:color w:val="FF0000"/>
          <w:sz w:val="28"/>
          <w:szCs w:val="28"/>
        </w:rPr>
        <w:t>ноября</w:t>
      </w:r>
      <w:r w:rsidR="00DB1C7F">
        <w:rPr>
          <w:color w:val="FF0000"/>
          <w:sz w:val="28"/>
          <w:szCs w:val="28"/>
        </w:rPr>
        <w:t xml:space="preserve"> 2023</w:t>
      </w:r>
      <w:r w:rsidR="00E1731F">
        <w:rPr>
          <w:color w:val="FF0000"/>
          <w:sz w:val="28"/>
          <w:szCs w:val="28"/>
        </w:rPr>
        <w:t xml:space="preserve"> года</w:t>
      </w:r>
      <w:r w:rsidRPr="00C8798A">
        <w:rPr>
          <w:color w:val="FF0000"/>
          <w:sz w:val="28"/>
          <w:szCs w:val="28"/>
        </w:rPr>
        <w:t xml:space="preserve"> № </w:t>
      </w:r>
      <w:r w:rsidR="000D3E05">
        <w:rPr>
          <w:color w:val="FF0000"/>
          <w:sz w:val="28"/>
          <w:szCs w:val="28"/>
        </w:rPr>
        <w:t>80</w:t>
      </w:r>
      <w:r w:rsidRPr="00C8798A">
        <w:rPr>
          <w:color w:val="FF0000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C00402">
        <w:rPr>
          <w:sz w:val="28"/>
          <w:szCs w:val="28"/>
        </w:rPr>
        <w:t>муниципального образования «</w:t>
      </w:r>
      <w:r w:rsidR="006D7092">
        <w:rPr>
          <w:color w:val="FF0000"/>
          <w:sz w:val="28"/>
          <w:szCs w:val="28"/>
        </w:rPr>
        <w:t>Гуевский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="00DB1C7F">
        <w:rPr>
          <w:color w:val="FF0000"/>
          <w:sz w:val="28"/>
          <w:szCs w:val="28"/>
        </w:rPr>
        <w:t>на 2024 год и на плановый период 2025</w:t>
      </w:r>
      <w:r w:rsidRPr="00C8798A">
        <w:rPr>
          <w:color w:val="FF0000"/>
          <w:sz w:val="28"/>
          <w:szCs w:val="28"/>
        </w:rPr>
        <w:t xml:space="preserve"> и 2</w:t>
      </w:r>
      <w:r w:rsidR="00DB1C7F">
        <w:rPr>
          <w:color w:val="FF0000"/>
          <w:sz w:val="28"/>
          <w:szCs w:val="28"/>
        </w:rPr>
        <w:t>026</w:t>
      </w:r>
      <w:r w:rsidRPr="00C8798A">
        <w:rPr>
          <w:color w:val="FF0000"/>
          <w:sz w:val="28"/>
          <w:szCs w:val="28"/>
        </w:rPr>
        <w:t xml:space="preserve"> годов»</w:t>
      </w:r>
    </w:p>
    <w:p w14:paraId="63A8498A" w14:textId="1858EBEB"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>
        <w:rPr>
          <w:sz w:val="28"/>
          <w:szCs w:val="28"/>
        </w:rPr>
        <w:t>муниципального образования «</w:t>
      </w:r>
      <w:r w:rsidR="006D7092">
        <w:rPr>
          <w:color w:val="FF0000"/>
          <w:sz w:val="28"/>
          <w:szCs w:val="28"/>
        </w:rPr>
        <w:t>Гуевский</w:t>
      </w:r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Суджанского района</w:t>
      </w:r>
      <w:r w:rsidR="00DB1C7F">
        <w:rPr>
          <w:sz w:val="28"/>
          <w:szCs w:val="28"/>
        </w:rPr>
        <w:t xml:space="preserve"> Курской области</w:t>
      </w:r>
      <w:r w:rsidR="00E738DF" w:rsidRPr="00AB7378">
        <w:rPr>
          <w:sz w:val="28"/>
          <w:szCs w:val="28"/>
        </w:rPr>
        <w:t>, начиная с бюджета на 20</w:t>
      </w:r>
      <w:r w:rsidR="00DB1C7F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="00E738DF" w:rsidRPr="00AB7378">
        <w:rPr>
          <w:sz w:val="28"/>
          <w:szCs w:val="28"/>
        </w:rPr>
        <w:t xml:space="preserve"> годов.</w:t>
      </w:r>
    </w:p>
    <w:p w14:paraId="4A1A26C9" w14:textId="77777777"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84EC189" w14:textId="77777777"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14:paraId="3063A0C7" w14:textId="77777777" w:rsidR="00E738DF" w:rsidRPr="00AB7378" w:rsidRDefault="00E738DF" w:rsidP="00E738DF">
      <w:pPr>
        <w:jc w:val="center"/>
        <w:rPr>
          <w:sz w:val="28"/>
          <w:szCs w:val="28"/>
        </w:rPr>
      </w:pPr>
    </w:p>
    <w:p w14:paraId="791BBD5E" w14:textId="77777777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14:paraId="383CBF80" w14:textId="32335875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Глава </w:t>
      </w:r>
      <w:r w:rsidR="006D7092">
        <w:rPr>
          <w:color w:val="FF0000"/>
          <w:sz w:val="28"/>
          <w:szCs w:val="28"/>
        </w:rPr>
        <w:t>Гуевского</w:t>
      </w:r>
      <w:r w:rsidRPr="00AB7378">
        <w:rPr>
          <w:sz w:val="28"/>
          <w:szCs w:val="28"/>
        </w:rPr>
        <w:t xml:space="preserve"> сельсовета</w:t>
      </w:r>
    </w:p>
    <w:p w14:paraId="0D8B7130" w14:textId="2095D464"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Суджанского района                                                                </w:t>
      </w:r>
      <w:r w:rsidR="00D85362">
        <w:rPr>
          <w:color w:val="FF0000"/>
          <w:sz w:val="28"/>
          <w:szCs w:val="28"/>
        </w:rPr>
        <w:t>С.М.Романец</w:t>
      </w:r>
    </w:p>
    <w:p w14:paraId="3981F031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48E852A7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13B7BC1E" w14:textId="77777777"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0AB89083" w14:textId="77777777"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14:paraId="658C9B3F" w14:textId="77777777"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AB7378">
        <w:t xml:space="preserve"> </w:t>
      </w:r>
      <w:r w:rsidR="00EA2CBA" w:rsidRPr="00823307">
        <w:t>Администрации</w:t>
      </w:r>
    </w:p>
    <w:p w14:paraId="5E2CBFCA" w14:textId="6EE9EDD1" w:rsidR="00EA2CBA" w:rsidRDefault="006D7092" w:rsidP="000E5D86">
      <w:pPr>
        <w:jc w:val="right"/>
      </w:pPr>
      <w:r>
        <w:rPr>
          <w:color w:val="FF0000"/>
        </w:rPr>
        <w:t>Гуевского</w:t>
      </w:r>
      <w:r w:rsidR="00EA2CBA" w:rsidRPr="00823307">
        <w:t xml:space="preserve"> сельсовета</w:t>
      </w:r>
    </w:p>
    <w:p w14:paraId="75C6848B" w14:textId="77777777" w:rsidR="00EA2CBA" w:rsidRPr="00823307" w:rsidRDefault="00EA2CBA" w:rsidP="000E5D86">
      <w:pPr>
        <w:jc w:val="right"/>
      </w:pPr>
      <w:r w:rsidRPr="00823307">
        <w:t xml:space="preserve">Суджанского района </w:t>
      </w:r>
    </w:p>
    <w:p w14:paraId="5BD7B25E" w14:textId="24075682" w:rsidR="00EA2CBA" w:rsidRPr="00C8798A" w:rsidRDefault="00EA2CBA" w:rsidP="00AB7378">
      <w:pPr>
        <w:jc w:val="right"/>
        <w:rPr>
          <w:color w:val="FF0000"/>
        </w:rPr>
      </w:pPr>
      <w:r w:rsidRPr="00C8798A">
        <w:rPr>
          <w:color w:val="FF0000"/>
        </w:rPr>
        <w:t xml:space="preserve">от </w:t>
      </w:r>
      <w:r w:rsidR="00C00402">
        <w:rPr>
          <w:color w:val="FF0000"/>
        </w:rPr>
        <w:t>08.11</w:t>
      </w:r>
      <w:r w:rsidR="006F673E">
        <w:rPr>
          <w:color w:val="FF0000"/>
        </w:rPr>
        <w:t>.2024</w:t>
      </w:r>
      <w:r w:rsidR="00763B3D" w:rsidRPr="00C8798A">
        <w:rPr>
          <w:color w:val="FF0000"/>
        </w:rPr>
        <w:t xml:space="preserve"> года</w:t>
      </w:r>
      <w:r w:rsidRPr="00C8798A">
        <w:rPr>
          <w:color w:val="FF0000"/>
        </w:rPr>
        <w:t xml:space="preserve"> № </w:t>
      </w:r>
      <w:r w:rsidR="00D85362">
        <w:rPr>
          <w:color w:val="FF0000"/>
        </w:rPr>
        <w:t>9</w:t>
      </w:r>
    </w:p>
    <w:p w14:paraId="7CE2B34F" w14:textId="77777777"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14:paraId="2005E4DF" w14:textId="77777777"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14:paraId="1D2A0C91" w14:textId="33024017"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 xml:space="preserve">муниципального образования </w:t>
      </w:r>
      <w:r w:rsidR="00C00402">
        <w:rPr>
          <w:b/>
        </w:rPr>
        <w:t xml:space="preserve"> «</w:t>
      </w:r>
      <w:r w:rsidR="006D7092">
        <w:rPr>
          <w:b/>
        </w:rPr>
        <w:t>Гуевский</w:t>
      </w:r>
      <w:r w:rsidR="00C00402">
        <w:rPr>
          <w:b/>
        </w:rPr>
        <w:t xml:space="preserve"> </w:t>
      </w:r>
      <w:r w:rsidRPr="00CB1535">
        <w:rPr>
          <w:b/>
        </w:rPr>
        <w:t xml:space="preserve">сельсовет» </w:t>
      </w:r>
    </w:p>
    <w:p w14:paraId="7130CA13" w14:textId="77777777"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14:paraId="77C52BF7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BA35FF" w:rsidRPr="00BA35FF" w14:paraId="12877BEF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4A6A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B361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14:paraId="73FDABF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A364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Главного адми-нистра-тора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1DD7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A391C" w14:textId="77777777" w:rsidR="00CB1535" w:rsidRPr="00BA35FF" w:rsidRDefault="00CB1535" w:rsidP="00E4194C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14:paraId="7CC11A5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AA61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83140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42F8D" w14:textId="2AD3648C" w:rsidR="00CB1535" w:rsidRPr="00BA35FF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 xml:space="preserve">Администрация </w:t>
            </w:r>
            <w:r w:rsidR="00C00402">
              <w:rPr>
                <w:bCs/>
              </w:rPr>
              <w:t xml:space="preserve"> </w:t>
            </w:r>
            <w:r w:rsidR="006D7092">
              <w:rPr>
                <w:bCs/>
              </w:rPr>
              <w:t>Гуевского</w:t>
            </w:r>
            <w:r w:rsidR="00C00402">
              <w:rPr>
                <w:bCs/>
              </w:rPr>
              <w:t xml:space="preserve"> сельсовета Суджанского района </w:t>
            </w:r>
          </w:p>
        </w:tc>
      </w:tr>
      <w:tr w:rsidR="00BA35FF" w:rsidRPr="00BA35FF" w14:paraId="2135EC5F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1CB85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D91D7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04020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BACED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14:paraId="7FD610AF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9BE1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F7B4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07175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97910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14:paraId="2CBD7EB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AFA6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5A3A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01050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31947" w14:textId="77777777"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14:paraId="5F3B4AA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284E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2412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E6CB7" w:rsidRPr="00BA35FF">
              <w:t xml:space="preserve"> </w:t>
            </w:r>
            <w:r w:rsidRPr="00BA35FF">
              <w:t>11</w:t>
            </w:r>
            <w:r w:rsidR="00FE6CB7" w:rsidRPr="00BA35FF">
              <w:t xml:space="preserve"> </w:t>
            </w:r>
            <w:r w:rsidRPr="00BA35FF">
              <w:t>02085</w:t>
            </w:r>
            <w:r w:rsidR="00FE6CB7" w:rsidRPr="00BA35FF">
              <w:t xml:space="preserve"> </w:t>
            </w:r>
            <w:r w:rsidRPr="00BA35FF">
              <w:t>10</w:t>
            </w:r>
            <w:r w:rsidR="00FE6CB7" w:rsidRPr="00BA35FF">
              <w:t xml:space="preserve"> </w:t>
            </w:r>
            <w:r w:rsidRPr="00BA35FF">
              <w:t>0000</w:t>
            </w:r>
            <w:r w:rsidR="00FE6CB7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A52E7" w14:textId="77777777"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14:paraId="152E349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C91C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0A12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03050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5C85" w14:textId="77777777"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14:paraId="02CE079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4F36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B839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05025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6199" w14:textId="77777777"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14:paraId="4BA32CA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52F7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B211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05027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0F13B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14:paraId="74C29C2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5537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0EB8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05035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88351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14:paraId="6D9575D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C98C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E98D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05075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0616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14:paraId="4A5664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6E95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26A7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05093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B82D2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14:paraId="7C7F9D7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BA4B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B0E2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05325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B740C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14:paraId="501311E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8C56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A054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07015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DD6A" w14:textId="77777777"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14:paraId="337C218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3E35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5D24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08050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FEA4B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14:paraId="417BB45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0040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83AC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09015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44FF1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14:paraId="27E88A7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2DEC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A2CD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09025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5A86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14:paraId="7C3D87C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5C60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A2A7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09035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B2A96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A35FF" w:rsidRPr="00BA35FF" w14:paraId="3D550782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8F65A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3B17D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09045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0DCBEC" w14:textId="77777777"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14:paraId="1FC4FA1C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0DD9D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6B289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11</w:t>
            </w:r>
            <w:r w:rsidR="007365E9" w:rsidRPr="00BA35FF">
              <w:t xml:space="preserve"> </w:t>
            </w:r>
            <w:r w:rsidRPr="00BA35FF">
              <w:t>09080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00B24C" w14:textId="77777777"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14:paraId="2B860377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BB83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82BF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04051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A9B56" w14:textId="77777777" w:rsidR="00CB1535" w:rsidRPr="00BA35FF" w:rsidRDefault="007365E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14:paraId="227FDF6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FC22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8F8E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04052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2D8B1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14:paraId="341BDAE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A823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1F48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12</w:t>
            </w:r>
            <w:r w:rsidR="004737B2" w:rsidRPr="00BA35FF">
              <w:t xml:space="preserve"> </w:t>
            </w:r>
            <w:r w:rsidRPr="00BA35FF">
              <w:t>05050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F7F8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14:paraId="3A87257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8D84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D32B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01076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89E6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14:paraId="6E0F131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4B85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1D73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01540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8C7A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14:paraId="5C056F0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B387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2C7A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182D8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14:paraId="277F65F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0980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66CB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02065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56639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14:paraId="0469D10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74C4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55B2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3644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14:paraId="1AD970A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3E86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7BDD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01050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AB5B3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14:paraId="770A739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30A8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8042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36871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14:paraId="4D5DCD7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15F1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8E8B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490A4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14:paraId="79B2593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FA7F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AA95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02053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FBF8" w14:textId="77777777"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14:paraId="14025C45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15AA6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375BB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02053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C6E9C1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14:paraId="14B0E795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A7DA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397E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02058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8AA0" w14:textId="77777777"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14:paraId="2181F78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0EF3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69BCC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3DA7E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14:paraId="6710839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0E0A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69FB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E26E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14:paraId="4FBC095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4BB0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6E0F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04050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14835" w14:textId="77777777"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14:paraId="373409B3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BF6AF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77FC3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06025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14C772" w14:textId="77777777"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14:paraId="6EE6DDA7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64F51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1B3DC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06045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1D2379" w14:textId="77777777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14:paraId="1D104C69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243E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3047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06325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E9753" w14:textId="77777777"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14:paraId="5B23666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008E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32917" w14:textId="77777777"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13060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2BA6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14:paraId="0568A1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C7B3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0129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555D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14:paraId="7B024C1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69E5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5B27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D76C6" w14:textId="77777777"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14:paraId="048F00B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DF71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D9E4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15</w:t>
            </w:r>
            <w:r w:rsidR="007A147B" w:rsidRPr="00BA35FF">
              <w:t xml:space="preserve"> </w:t>
            </w:r>
            <w:r w:rsidRPr="00BA35FF">
              <w:t>02050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CD61F" w14:textId="77777777"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14:paraId="5CD80C9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B085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C62C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01074</w:t>
            </w:r>
            <w:r w:rsidR="00FB3647" w:rsidRPr="00BA35FF">
              <w:t xml:space="preserve"> </w:t>
            </w:r>
            <w:r w:rsidRPr="00BA35FF">
              <w:t>01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696E9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14:paraId="7F65979F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689DB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76E4D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07090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36263B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14:paraId="6CA11587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6A81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A976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19CF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14:paraId="0FE588F9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AC3DBA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CE2FA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078E28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14:paraId="0514AB67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C4766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FFEF64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FA75F" w14:textId="77777777"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BA35FF" w14:paraId="523AE022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00314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6E9C9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7986F2" w14:textId="77777777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A35FF" w:rsidRPr="00BA35FF" w14:paraId="692072D5" w14:textId="77777777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B559A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3E668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10081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F09F6A" w14:textId="77777777"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14:paraId="23CC96BD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E2409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D52B0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10082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FEE7A" w14:textId="77777777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14:paraId="1F4ACAE7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F910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B6E2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D48B2" w14:textId="77777777"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14:paraId="37DA264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6CBA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0517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10123</w:t>
            </w:r>
            <w:r w:rsidR="006D045C" w:rsidRPr="00BA35FF">
              <w:t xml:space="preserve"> </w:t>
            </w:r>
            <w:r w:rsidRPr="00BA35FF">
              <w:t>01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1FCBF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14:paraId="10BFEAC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AFAB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0E33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01050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8CF26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14:paraId="51C2DAB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EA571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DAF0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02020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06440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14:paraId="0F96991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E8FA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9D15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05050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097A6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14:paraId="7EB28B75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CD74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AE42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14030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EA812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14:paraId="17F4C60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D0E4D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A711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15030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2813D" w14:textId="77777777"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14:paraId="536C8A6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D84E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FAE7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01520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5C9D2" w14:textId="77777777"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14:paraId="1881783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5864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D1FD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02500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6BD4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14:paraId="7B7012D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E75E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F070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05000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49AD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14:paraId="7B085CB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B2C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D0E0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05010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E46F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14:paraId="2AB8D0C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B173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5FDA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05020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FFE39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14:paraId="3CEF3D6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D8CA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9A4E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05099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21A4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14:paraId="2EE1A04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2CA4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6819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15002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9DD5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14:paraId="04827D3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EFB4B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B3FDE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DF666" w14:textId="77777777"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Дотации бюджетам сельских поселений на частичную </w:t>
            </w:r>
            <w:r w:rsidRPr="00BA35FF">
              <w:rPr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14:paraId="1312739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AC934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58D0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16001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4E23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14:paraId="41B4105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8A69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BE70B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B51F6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14:paraId="7B98402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41933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77E7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20079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B52E7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14:paraId="766BCB3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E323D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3B891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6001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14:paraId="52BC899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020C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62878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20302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4396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14:paraId="7BB0CE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827C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9B0D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10104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14:paraId="2F834C0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D62C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40E0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25013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B7EFC" w14:textId="77777777"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14:paraId="196ECC6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7C6F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99EB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25028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AC545" w14:textId="77777777" w:rsidR="00CB1535" w:rsidRPr="00BA35FF" w:rsidRDefault="00B94194" w:rsidP="00E4194C">
            <w:pPr>
              <w:pStyle w:val="a3"/>
              <w:snapToGrid w:val="0"/>
              <w:spacing w:before="0" w:after="0"/>
              <w:jc w:val="both"/>
            </w:pPr>
            <w:r w:rsidRPr="00E4194C">
              <w:rPr>
                <w:color w:val="000000" w:themeColor="text1"/>
                <w:szCs w:val="28"/>
                <w:highlight w:val="yellow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BA35FF" w:rsidRPr="00BA35FF" w14:paraId="08070CF8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A420E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8FDC99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25467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0E8B69" w14:textId="77777777" w:rsidR="00CB1535" w:rsidRPr="00BA35FF" w:rsidRDefault="001B6879" w:rsidP="00E4194C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14:paraId="7FD3CFF2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9470F" w14:textId="77777777"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7D06E" w14:textId="77777777"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25519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FED4" w14:textId="77777777"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14:paraId="0344D46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D7B4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08466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25555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44341" w14:textId="77777777" w:rsidR="00CB1535" w:rsidRPr="00BA35FF" w:rsidRDefault="0091354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14:paraId="70D92D4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456D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3780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944D" w14:textId="77777777"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14:paraId="63E1DF0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BB6BE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E73DD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29999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9AC9" w14:textId="77777777"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14:paraId="638183E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5A006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904E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35118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31F0" w14:textId="77777777" w:rsidR="00CB1535" w:rsidRPr="00BA35FF" w:rsidRDefault="00AF405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14:paraId="5B5C95C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D285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1E7D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35120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76F7A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осуществление полномочий по составлению (изменению) </w:t>
            </w:r>
            <w:r w:rsidRPr="00BA35FF">
              <w:rPr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BA35FF" w14:paraId="3EE169C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DF50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8BD80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39999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AD59A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14:paraId="0813ACD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3183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4963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40014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3006B" w14:textId="77777777"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14:paraId="5CD07CB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A6EC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88462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02</w:t>
            </w:r>
            <w:r w:rsidR="00BA35FF">
              <w:t xml:space="preserve"> </w:t>
            </w:r>
            <w:r w:rsidRPr="00BA35FF">
              <w:t>49999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B9784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14:paraId="48FF060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D698C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6FD5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03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2F35C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14:paraId="15AAA24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84E07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667E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D6222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14:paraId="4F8947F6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0FF79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591D5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05020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88029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14:paraId="083C6BE2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A828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D936A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D0959" w14:textId="77777777" w:rsidR="00CB1535" w:rsidRPr="00BA35FF" w:rsidRDefault="00BA35FF" w:rsidP="00E4194C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14:paraId="526C59D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37AB2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6BDF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08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30C51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14:paraId="623A462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0565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D2663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69B8C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14:paraId="3A5D868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2A048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BE0FF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34D68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14:paraId="7BBE5DB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E59D5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91F17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A7F9C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14:paraId="7A674BA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EDBDF" w14:textId="77777777"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5ED7A" w14:textId="77777777"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19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437A3" w14:textId="77777777"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14:paraId="5E52B205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D434" w14:textId="77777777"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14:paraId="167B9E2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44F92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D6123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02010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47866" w14:textId="77777777" w:rsidR="00CB1535" w:rsidRPr="00BA35FF" w:rsidRDefault="00E4194C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 w:rsidRPr="00E4194C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E4194C">
              <w:rPr>
                <w:color w:val="000000" w:themeColor="text1"/>
                <w:szCs w:val="28"/>
                <w:highlight w:val="yellow"/>
              </w:rPr>
              <w:lastRenderedPageBreak/>
              <w:t xml:space="preserve"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E4194C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E4194C">
              <w:rPr>
                <w:color w:val="000000" w:themeColor="text1"/>
                <w:szCs w:val="28"/>
                <w:highlight w:val="yellow"/>
              </w:rPr>
              <w:t xml:space="preserve"> в виде дивидендов</w:t>
            </w:r>
          </w:p>
        </w:tc>
      </w:tr>
      <w:tr w:rsidR="00BA35FF" w:rsidRPr="00BA35FF" w14:paraId="1966F8F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DE687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185A9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02020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17C36" w14:textId="77777777"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14:paraId="20D0D41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9CAF0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B1D4C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02030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CAB8" w14:textId="77777777" w:rsidR="00CB1535" w:rsidRPr="00BA35FF" w:rsidRDefault="005C02F1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 w:rsidRPr="005C02F1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5C02F1">
              <w:rPr>
                <w:color w:val="000000" w:themeColor="text1"/>
                <w:highlight w:val="yellow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655C" w:rsidRPr="00BA35FF" w14:paraId="6092072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4D7F0" w14:textId="77777777"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CCF67" w14:textId="77777777"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D8B9F" w14:textId="77777777" w:rsidR="004A655C" w:rsidRDefault="005C02F1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5C02F1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</w:t>
            </w:r>
            <w:r w:rsidRPr="005C02F1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5C02F1">
              <w:rPr>
                <w:color w:val="000000" w:themeColor="text1"/>
                <w:szCs w:val="28"/>
                <w:highlight w:val="yellow"/>
              </w:rPr>
              <w:t xml:space="preserve"> в виде дивидендов)</w:t>
            </w:r>
          </w:p>
        </w:tc>
      </w:tr>
      <w:tr w:rsidR="00D922AC" w:rsidRPr="00BA35FF" w14:paraId="25B809E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8A247" w14:textId="77777777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67274" w14:textId="77777777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1C539" w14:textId="77777777" w:rsidR="00D922AC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0350F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0350F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C0350F">
              <w:rPr>
                <w:color w:val="000000" w:themeColor="text1"/>
                <w:szCs w:val="28"/>
                <w:highlight w:val="yellow"/>
              </w:rPr>
              <w:t xml:space="preserve"> в виде дивидендов (в части суммы налога, не превышающей 650 000 рублей)</w:t>
            </w:r>
          </w:p>
        </w:tc>
      </w:tr>
      <w:tr w:rsidR="00D922AC" w:rsidRPr="00BA35FF" w14:paraId="15003E9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AA6F" w14:textId="77777777"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415ED" w14:textId="77777777"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A0861" w14:textId="77777777" w:rsidR="00D922AC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0350F">
              <w:rPr>
                <w:color w:val="000000" w:themeColor="text1"/>
                <w:szCs w:val="28"/>
                <w:highlight w:val="yellow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0350F">
              <w:rPr>
                <w:color w:val="000000" w:themeColor="text1"/>
                <w:highlight w:val="yellow"/>
              </w:rPr>
              <w:t>физическим лицом - налоговым резидентом Российской Федерации</w:t>
            </w:r>
            <w:r w:rsidRPr="00C0350F">
              <w:rPr>
                <w:color w:val="000000" w:themeColor="text1"/>
                <w:szCs w:val="28"/>
                <w:highlight w:val="yellow"/>
              </w:rPr>
              <w:t xml:space="preserve"> в виде дивидендов (в части суммы налога, превышающей 650 000 рублей)</w:t>
            </w:r>
          </w:p>
        </w:tc>
      </w:tr>
      <w:tr w:rsidR="00BA35FF" w:rsidRPr="00BA35FF" w14:paraId="5D5A276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D0589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A2FD7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05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03010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0121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14:paraId="787122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69825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7BBB4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01030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8B053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14:paraId="255976C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2C055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93E71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06033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D4C6B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14:paraId="2389AE0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E2B7F" w14:textId="77777777"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78F5D" w14:textId="77777777"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06043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3AFBD" w14:textId="77777777"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color w:val="000000" w:themeColor="text1"/>
                <w:szCs w:val="28"/>
              </w:rPr>
              <w:lastRenderedPageBreak/>
              <w:t>сельских поселений</w:t>
            </w:r>
          </w:p>
        </w:tc>
      </w:tr>
    </w:tbl>
    <w:p w14:paraId="73E6A14D" w14:textId="77777777"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14:paraId="71C707D9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7F4E07">
        <w:rPr>
          <w:rFonts w:ascii="Arial" w:hAnsi="Arial" w:cs="Arial"/>
          <w:sz w:val="20"/>
          <w:szCs w:val="20"/>
        </w:rPr>
        <w:t>вида доходов</w:t>
      </w:r>
      <w:r w:rsidRPr="007F4E07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7B84F9DA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3772214C" w14:textId="77777777"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30743940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5C52184" w14:textId="77777777"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26A3B9EB" w14:textId="77777777"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14:paraId="722034AD" w14:textId="77777777" w:rsidR="000E5D86" w:rsidRPr="00823307" w:rsidRDefault="000E5D86" w:rsidP="000E5D86">
      <w:pPr>
        <w:jc w:val="right"/>
      </w:pPr>
      <w:r>
        <w:t xml:space="preserve"> к постановлению </w:t>
      </w:r>
      <w:r w:rsidRPr="00823307">
        <w:t>Администрации</w:t>
      </w:r>
    </w:p>
    <w:p w14:paraId="5891B58D" w14:textId="46D7224C" w:rsidR="000E5D86" w:rsidRDefault="006D7092" w:rsidP="000E5D86">
      <w:pPr>
        <w:jc w:val="right"/>
      </w:pPr>
      <w:r>
        <w:rPr>
          <w:color w:val="FF0000"/>
        </w:rPr>
        <w:t>Гуевского</w:t>
      </w:r>
      <w:r w:rsidR="000E5D86" w:rsidRPr="00823307">
        <w:t xml:space="preserve"> сельсовета</w:t>
      </w:r>
    </w:p>
    <w:p w14:paraId="68EEC0DB" w14:textId="77777777" w:rsidR="000E5D86" w:rsidRPr="00823307" w:rsidRDefault="000E5D86" w:rsidP="000E5D86">
      <w:pPr>
        <w:jc w:val="right"/>
      </w:pPr>
      <w:r w:rsidRPr="00823307">
        <w:t xml:space="preserve">Суджанского района Курской области </w:t>
      </w:r>
    </w:p>
    <w:p w14:paraId="2A697B36" w14:textId="64A73291" w:rsidR="000E5D86" w:rsidRDefault="000E5D86" w:rsidP="008A358E">
      <w:pPr>
        <w:jc w:val="right"/>
      </w:pPr>
      <w:r w:rsidRPr="00935883">
        <w:rPr>
          <w:color w:val="FF0000"/>
        </w:rPr>
        <w:t xml:space="preserve">от </w:t>
      </w:r>
      <w:r w:rsidR="00C00402">
        <w:rPr>
          <w:color w:val="FF0000"/>
        </w:rPr>
        <w:t>08.11</w:t>
      </w:r>
      <w:r w:rsidR="00EA1AAA">
        <w:rPr>
          <w:color w:val="FF0000"/>
        </w:rPr>
        <w:t>.2024</w:t>
      </w:r>
      <w:r w:rsidR="0015535F" w:rsidRPr="00935883">
        <w:rPr>
          <w:color w:val="FF0000"/>
        </w:rPr>
        <w:t xml:space="preserve"> года</w:t>
      </w:r>
      <w:r w:rsidRPr="00935883">
        <w:rPr>
          <w:color w:val="FF0000"/>
        </w:rPr>
        <w:t xml:space="preserve"> № </w:t>
      </w:r>
      <w:r w:rsidR="007600E1">
        <w:rPr>
          <w:color w:val="FF0000"/>
        </w:rPr>
        <w:t>9</w:t>
      </w:r>
    </w:p>
    <w:p w14:paraId="2BA87E71" w14:textId="77777777" w:rsidR="00AF3230" w:rsidRDefault="00AF3230" w:rsidP="00AF3230"/>
    <w:p w14:paraId="7A0774E3" w14:textId="77777777"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14:paraId="0B1C1F61" w14:textId="77777777"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14:paraId="50EC89E7" w14:textId="4CC89FD3"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r w:rsidR="006D7092">
        <w:rPr>
          <w:bCs/>
          <w:color w:val="FF0000"/>
        </w:rPr>
        <w:t>Гуевский</w:t>
      </w:r>
      <w:r w:rsidR="00BE5807" w:rsidRPr="00CB1535">
        <w:rPr>
          <w:bCs/>
          <w:color w:val="000000"/>
        </w:rPr>
        <w:t xml:space="preserve"> </w:t>
      </w:r>
      <w:r w:rsidRPr="00CB1535">
        <w:rPr>
          <w:bCs/>
          <w:color w:val="000000"/>
        </w:rPr>
        <w:t>сельсовет»</w:t>
      </w:r>
      <w:r w:rsidR="00E84084" w:rsidRPr="00CB1535">
        <w:rPr>
          <w:bCs/>
          <w:color w:val="000000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415291" w:rsidRPr="00CB1535" w14:paraId="589D9E48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F91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2FAF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4DC0" w14:textId="77777777"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14:paraId="5F829304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0B3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461F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DF7" w14:textId="77777777"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14:paraId="32FA5C06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9B0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AB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0F4" w14:textId="5C938D3C"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r w:rsidR="006D7092">
              <w:rPr>
                <w:color w:val="FF0000"/>
              </w:rPr>
              <w:t>Гуевского</w:t>
            </w:r>
            <w:r w:rsidRPr="00CB1535">
              <w:t xml:space="preserve"> сельсовета</w:t>
            </w:r>
            <w:r w:rsidR="00C00402">
              <w:t xml:space="preserve"> Суджанского района </w:t>
            </w:r>
          </w:p>
        </w:tc>
      </w:tr>
      <w:tr w:rsidR="00415291" w:rsidRPr="00CB1535" w14:paraId="13ED4157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28A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23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A49" w14:textId="77777777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14:paraId="6E866954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2F6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E5E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03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C0F" w14:textId="77777777"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14:paraId="028EB87E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B5A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B76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773" w14:textId="77777777"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0CBFC52C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78B7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BCE23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FF466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6098792B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BF3D7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4430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2D169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14:paraId="72BC6D2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029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10E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FF5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6ABFBEDA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B81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875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D1E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14:paraId="3C1D9403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1EC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6D2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932" w14:textId="77777777"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14:paraId="3BE7EF3C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08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CC7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C4B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14:paraId="01F0A25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E28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ACF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EB7" w14:textId="77777777"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14:paraId="7D9E557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D1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A83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06B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14:paraId="4F58D79A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89E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A1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D4D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14:paraId="5EB459A5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69D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C72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8DD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14:paraId="5A44561F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418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ECC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F65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14:paraId="0A62FD34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AB3" w14:textId="77777777"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D09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B1B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14:paraId="5452872A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5AE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A1E" w14:textId="77777777"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CCC" w14:textId="77777777"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D1833EA" w14:textId="77777777" w:rsidR="00415291" w:rsidRPr="00FE45F2" w:rsidRDefault="00415291" w:rsidP="00415291">
      <w:pPr>
        <w:tabs>
          <w:tab w:val="left" w:pos="6434"/>
        </w:tabs>
      </w:pPr>
      <w:r>
        <w:tab/>
      </w:r>
    </w:p>
    <w:p w14:paraId="248C9A29" w14:textId="77777777"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D2"/>
    <w:rsid w:val="00073F88"/>
    <w:rsid w:val="00074272"/>
    <w:rsid w:val="000D3E05"/>
    <w:rsid w:val="000E5D86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A30D3"/>
    <w:rsid w:val="005C02F1"/>
    <w:rsid w:val="006A1EBE"/>
    <w:rsid w:val="006A734F"/>
    <w:rsid w:val="006B3F87"/>
    <w:rsid w:val="006D045C"/>
    <w:rsid w:val="006D7092"/>
    <w:rsid w:val="006F673E"/>
    <w:rsid w:val="007365E9"/>
    <w:rsid w:val="00740272"/>
    <w:rsid w:val="007600E1"/>
    <w:rsid w:val="00763B3D"/>
    <w:rsid w:val="007A147B"/>
    <w:rsid w:val="00834A10"/>
    <w:rsid w:val="008A0A3A"/>
    <w:rsid w:val="008A358E"/>
    <w:rsid w:val="0091354C"/>
    <w:rsid w:val="00916404"/>
    <w:rsid w:val="00935883"/>
    <w:rsid w:val="00952D62"/>
    <w:rsid w:val="0097039A"/>
    <w:rsid w:val="0098259B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85362"/>
    <w:rsid w:val="00D922AC"/>
    <w:rsid w:val="00DA2EA7"/>
    <w:rsid w:val="00DB1C7F"/>
    <w:rsid w:val="00DD62FA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8E4D"/>
  <w15:docId w15:val="{A359139F-AF99-46B2-9604-ED86FF1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Пользователь</cp:lastModifiedBy>
  <cp:revision>14</cp:revision>
  <cp:lastPrinted>2022-03-09T06:10:00Z</cp:lastPrinted>
  <dcterms:created xsi:type="dcterms:W3CDTF">2023-11-08T13:39:00Z</dcterms:created>
  <dcterms:modified xsi:type="dcterms:W3CDTF">2024-11-14T07:21:00Z</dcterms:modified>
</cp:coreProperties>
</file>