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</w:t>
      </w:r>
      <w:r>
        <w:rPr>
          <w:rFonts w:ascii="Arial" w:hAnsi="Arial" w:cs="Arial"/>
          <w:color w:val="000000"/>
          <w:sz w:val="27"/>
          <w:szCs w:val="27"/>
        </w:rPr>
        <w:br/>
      </w:r>
      <w:r w:rsidR="00DF1F53">
        <w:rPr>
          <w:rStyle w:val="a4"/>
          <w:rFonts w:ascii="Arial" w:hAnsi="Arial" w:cs="Arial"/>
          <w:color w:val="000000"/>
          <w:sz w:val="27"/>
          <w:szCs w:val="27"/>
        </w:rPr>
        <w:t>ГУЕВСКОГО СЕЛЬСОВЕТА</w:t>
      </w:r>
      <w:r w:rsidR="00DF1F53">
        <w:rPr>
          <w:rStyle w:val="a4"/>
          <w:rFonts w:ascii="Arial" w:hAnsi="Arial" w:cs="Arial"/>
          <w:color w:val="000000"/>
          <w:sz w:val="27"/>
          <w:szCs w:val="27"/>
        </w:rPr>
        <w:br/>
        <w:t>СУДЖАНСКОГО РАЙОНА</w:t>
      </w:r>
      <w:r w:rsidR="00DF1F53">
        <w:rPr>
          <w:rStyle w:val="a4"/>
          <w:rFonts w:ascii="Arial" w:hAnsi="Arial" w:cs="Arial"/>
          <w:color w:val="000000"/>
          <w:sz w:val="27"/>
          <w:szCs w:val="27"/>
        </w:rPr>
        <w:br/>
        <w:t>КУРСКОЙ ОБЛАСТИ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</w:t>
      </w:r>
    </w:p>
    <w:p w:rsidR="003044CC" w:rsidRDefault="008F5862" w:rsidP="00304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04</w:t>
      </w:r>
      <w:r w:rsidR="00DF1F53"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r w:rsidR="003044CC">
        <w:rPr>
          <w:rStyle w:val="a4"/>
          <w:rFonts w:ascii="Arial" w:hAnsi="Arial" w:cs="Arial"/>
          <w:color w:val="000000"/>
          <w:sz w:val="27"/>
          <w:szCs w:val="27"/>
        </w:rPr>
        <w:t>мая 2018 г. № 24</w:t>
      </w:r>
      <w:r w:rsidR="003044CC">
        <w:rPr>
          <w:rFonts w:ascii="Arial" w:hAnsi="Arial" w:cs="Arial"/>
          <w:color w:val="000000"/>
          <w:sz w:val="27"/>
          <w:szCs w:val="27"/>
        </w:rPr>
        <w:br/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Об утверждении Порядка представления, рассмотрения и утверждения годового отчета об исполнении бюджета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муниц</w:t>
      </w:r>
      <w:r w:rsidR="00DF1F53">
        <w:rPr>
          <w:rStyle w:val="a4"/>
          <w:rFonts w:ascii="Arial" w:hAnsi="Arial" w:cs="Arial"/>
          <w:color w:val="000000"/>
          <w:sz w:val="27"/>
          <w:szCs w:val="27"/>
        </w:rPr>
        <w:t xml:space="preserve">ипального образования «Гуевский сельсовет» Суджанского района </w:t>
      </w:r>
    </w:p>
    <w:p w:rsidR="003044CC" w:rsidRDefault="00DF1F53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3044CC">
        <w:rPr>
          <w:rFonts w:ascii="Arial" w:hAnsi="Arial" w:cs="Arial"/>
          <w:color w:val="000000"/>
          <w:sz w:val="27"/>
          <w:szCs w:val="27"/>
        </w:rPr>
        <w:t>В соответствии с главой 25.1 Бюджетного кодекса Российской Федерации, ст. 28 Положения о бюджетном процессе в муни</w:t>
      </w:r>
      <w:r>
        <w:rPr>
          <w:rFonts w:ascii="Arial" w:hAnsi="Arial" w:cs="Arial"/>
          <w:color w:val="000000"/>
          <w:sz w:val="27"/>
          <w:szCs w:val="27"/>
        </w:rPr>
        <w:t>ципальном образовании «Гуевский сельсовет»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, утвержденное решением Собрания депутатов </w:t>
      </w:r>
      <w:r>
        <w:rPr>
          <w:rFonts w:ascii="Arial" w:hAnsi="Arial" w:cs="Arial"/>
          <w:color w:val="000000"/>
          <w:sz w:val="27"/>
          <w:szCs w:val="27"/>
        </w:rPr>
        <w:t>Гуевского с</w:t>
      </w:r>
      <w:r w:rsidR="004C4C15">
        <w:rPr>
          <w:rFonts w:ascii="Arial" w:hAnsi="Arial" w:cs="Arial"/>
          <w:color w:val="000000"/>
          <w:sz w:val="27"/>
          <w:szCs w:val="27"/>
        </w:rPr>
        <w:t>ельсовета Суджанского района № 15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C4C15">
        <w:rPr>
          <w:rFonts w:ascii="Arial" w:hAnsi="Arial" w:cs="Arial"/>
          <w:color w:val="000000"/>
          <w:sz w:val="27"/>
          <w:szCs w:val="27"/>
        </w:rPr>
        <w:t xml:space="preserve"> от 15 .03. 2016 года .</w:t>
      </w:r>
    </w:p>
    <w:p w:rsidR="004C4C15" w:rsidRDefault="003044CC" w:rsidP="004C4C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Утвердить Порядок представления, расс</w:t>
      </w:r>
      <w:r w:rsidR="004C4C15">
        <w:rPr>
          <w:rFonts w:ascii="Arial" w:hAnsi="Arial" w:cs="Arial"/>
          <w:color w:val="000000"/>
          <w:sz w:val="27"/>
          <w:szCs w:val="27"/>
        </w:rPr>
        <w:t xml:space="preserve">мотрения и утверждения годового </w:t>
      </w:r>
      <w:r>
        <w:rPr>
          <w:rFonts w:ascii="Arial" w:hAnsi="Arial" w:cs="Arial"/>
          <w:color w:val="000000"/>
          <w:sz w:val="27"/>
          <w:szCs w:val="27"/>
        </w:rPr>
        <w:t>отчета об исполнении бюджета мун</w:t>
      </w:r>
      <w:r w:rsidR="004C4C15">
        <w:rPr>
          <w:rFonts w:ascii="Arial" w:hAnsi="Arial" w:cs="Arial"/>
          <w:color w:val="000000"/>
          <w:sz w:val="27"/>
          <w:szCs w:val="27"/>
        </w:rPr>
        <w:t>иципального образования «Гуевский сельсовет» (приложение № 1).</w:t>
      </w:r>
    </w:p>
    <w:p w:rsidR="004C4C15" w:rsidRDefault="003044CC" w:rsidP="004C4C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Обнародовать настоящее постановление путём размещения на информационны</w:t>
      </w:r>
      <w:r w:rsidR="004C4C15">
        <w:rPr>
          <w:rFonts w:ascii="Arial" w:hAnsi="Arial" w:cs="Arial"/>
          <w:color w:val="000000"/>
          <w:sz w:val="27"/>
          <w:szCs w:val="27"/>
        </w:rPr>
        <w:t xml:space="preserve">х </w:t>
      </w:r>
      <w:r>
        <w:rPr>
          <w:rFonts w:ascii="Arial" w:hAnsi="Arial" w:cs="Arial"/>
          <w:color w:val="000000"/>
          <w:sz w:val="27"/>
          <w:szCs w:val="27"/>
        </w:rPr>
        <w:t>сайте Администрации муниц</w:t>
      </w:r>
      <w:r w:rsidR="004C4C15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района.</w:t>
      </w:r>
    </w:p>
    <w:p w:rsidR="004C4C15" w:rsidRDefault="003044CC" w:rsidP="004C4C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Контроль за исполнением постановления возложить на начальника</w:t>
      </w:r>
      <w:r w:rsidR="004C4C15">
        <w:rPr>
          <w:rFonts w:ascii="Arial" w:hAnsi="Arial" w:cs="Arial"/>
          <w:color w:val="000000"/>
          <w:sz w:val="27"/>
          <w:szCs w:val="27"/>
        </w:rPr>
        <w:t xml:space="preserve"> отдела администрации Гуевского сельсовета Суджанского района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044CC" w:rsidRDefault="004C4C15" w:rsidP="004C4C15">
      <w:pPr>
        <w:pStyle w:val="a3"/>
        <w:shd w:val="clear" w:color="auto" w:fill="FFFFFF"/>
        <w:spacing w:before="0" w:beforeAutospacing="0" w:after="150" w:afterAutospacing="0"/>
        <w:ind w:left="78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Глава Гуевского сельсовета      С.М.</w:t>
      </w:r>
      <w:r w:rsidR="00376D60">
        <w:rPr>
          <w:rFonts w:ascii="Arial" w:hAnsi="Arial" w:cs="Arial"/>
          <w:color w:val="000000"/>
          <w:sz w:val="27"/>
          <w:szCs w:val="27"/>
        </w:rPr>
        <w:t xml:space="preserve">  </w:t>
      </w:r>
      <w:r>
        <w:rPr>
          <w:rFonts w:ascii="Arial" w:hAnsi="Arial" w:cs="Arial"/>
          <w:color w:val="000000"/>
          <w:sz w:val="27"/>
          <w:szCs w:val="27"/>
        </w:rPr>
        <w:t xml:space="preserve">Романец </w:t>
      </w:r>
      <w:r w:rsidR="003044CC">
        <w:rPr>
          <w:rFonts w:ascii="Arial" w:hAnsi="Arial" w:cs="Arial"/>
          <w:color w:val="000000"/>
          <w:sz w:val="27"/>
          <w:szCs w:val="27"/>
        </w:rPr>
        <w:t> </w:t>
      </w:r>
      <w:r w:rsidR="003044CC">
        <w:rPr>
          <w:rFonts w:ascii="Arial" w:hAnsi="Arial" w:cs="Arial"/>
          <w:color w:val="000000"/>
          <w:sz w:val="27"/>
          <w:szCs w:val="27"/>
        </w:rPr>
        <w:br/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6D60" w:rsidRDefault="00376D60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Приложение № 1 </w:t>
      </w:r>
      <w:r>
        <w:rPr>
          <w:rFonts w:ascii="Arial" w:hAnsi="Arial" w:cs="Arial"/>
          <w:color w:val="000000"/>
          <w:sz w:val="27"/>
          <w:szCs w:val="27"/>
        </w:rPr>
        <w:br/>
        <w:t>к</w:t>
      </w:r>
      <w:r w:rsidR="008F5862">
        <w:rPr>
          <w:rFonts w:ascii="Arial" w:hAnsi="Arial" w:cs="Arial"/>
          <w:color w:val="000000"/>
          <w:sz w:val="27"/>
          <w:szCs w:val="27"/>
        </w:rPr>
        <w:t xml:space="preserve"> постановлению</w:t>
      </w:r>
      <w:r w:rsidR="008F5862">
        <w:rPr>
          <w:rFonts w:ascii="Arial" w:hAnsi="Arial" w:cs="Arial"/>
          <w:color w:val="000000"/>
          <w:sz w:val="27"/>
          <w:szCs w:val="27"/>
        </w:rPr>
        <w:br/>
        <w:t>от 04</w:t>
      </w:r>
      <w:bookmarkStart w:id="0" w:name="_GoBack"/>
      <w:bookmarkEnd w:id="0"/>
      <w:r w:rsidR="00376D60">
        <w:rPr>
          <w:rFonts w:ascii="Arial" w:hAnsi="Arial" w:cs="Arial"/>
          <w:color w:val="000000"/>
          <w:sz w:val="27"/>
          <w:szCs w:val="27"/>
        </w:rPr>
        <w:t xml:space="preserve">.05.2018 № </w:t>
      </w:r>
      <w:r>
        <w:rPr>
          <w:rFonts w:ascii="Arial" w:hAnsi="Arial" w:cs="Arial"/>
          <w:color w:val="000000"/>
          <w:sz w:val="27"/>
          <w:szCs w:val="27"/>
        </w:rPr>
        <w:t>24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ПОРЯДОК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</w:rPr>
        <w:t>представления, рассмотрения и утверждения годового отчета об исполнении б</w:t>
      </w:r>
      <w:r w:rsidR="00376D60">
        <w:rPr>
          <w:rStyle w:val="a4"/>
          <w:rFonts w:ascii="Arial" w:hAnsi="Arial" w:cs="Arial"/>
          <w:color w:val="000000"/>
          <w:sz w:val="27"/>
          <w:szCs w:val="27"/>
        </w:rPr>
        <w:t>юджета муниципального образования «Гуевский сельсовет» Суджанского района</w:t>
      </w:r>
    </w:p>
    <w:p w:rsidR="003044CC" w:rsidRDefault="00376D60" w:rsidP="00376D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1.Общие</w:t>
      </w:r>
      <w:r>
        <w:rPr>
          <w:rFonts w:ascii="Arial" w:hAnsi="Arial" w:cs="Arial"/>
          <w:color w:val="000000"/>
          <w:sz w:val="27"/>
          <w:szCs w:val="27"/>
        </w:rPr>
        <w:tab/>
      </w:r>
      <w:r w:rsidR="003044CC">
        <w:rPr>
          <w:rFonts w:ascii="Arial" w:hAnsi="Arial" w:cs="Arial"/>
          <w:color w:val="000000"/>
          <w:sz w:val="27"/>
          <w:szCs w:val="27"/>
        </w:rPr>
        <w:t>положения</w:t>
      </w:r>
      <w:r w:rsidR="003044CC">
        <w:rPr>
          <w:rFonts w:ascii="Arial" w:hAnsi="Arial" w:cs="Arial"/>
          <w:color w:val="000000"/>
          <w:sz w:val="27"/>
          <w:szCs w:val="27"/>
        </w:rPr>
        <w:br/>
        <w:t>1.1. Настоящий Порядок разработан в соответствии с Бюджетным Кодексом Российской Федерации, Инструкцией по бюджетному учету, утвержденной приказом Министерства финансов Российской Федерации от 01.12.2010 № 157н,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  <w:r w:rsidR="003044CC">
        <w:rPr>
          <w:rFonts w:ascii="Arial" w:hAnsi="Arial" w:cs="Arial"/>
          <w:color w:val="000000"/>
          <w:sz w:val="27"/>
          <w:szCs w:val="27"/>
        </w:rPr>
        <w:br/>
        <w:t>1.2.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  <w:r w:rsidR="003044CC">
        <w:rPr>
          <w:rFonts w:ascii="Arial" w:hAnsi="Arial" w:cs="Arial"/>
          <w:color w:val="000000"/>
          <w:sz w:val="27"/>
          <w:szCs w:val="27"/>
        </w:rPr>
        <w:br/>
        <w:t>Бюджетный учет осуществляется в соответствии с планом счетов, включающим в себя бюджетную классификацию Российской Федерации.</w:t>
      </w:r>
      <w:r w:rsidR="003044CC">
        <w:rPr>
          <w:rFonts w:ascii="Arial" w:hAnsi="Arial" w:cs="Arial"/>
          <w:color w:val="000000"/>
          <w:sz w:val="27"/>
          <w:szCs w:val="27"/>
        </w:rPr>
        <w:br/>
        <w:t>1.3. Бюджетная отчетность включает в себя:</w:t>
      </w:r>
      <w:r w:rsidR="003044CC">
        <w:rPr>
          <w:rFonts w:ascii="Arial" w:hAnsi="Arial" w:cs="Arial"/>
          <w:color w:val="000000"/>
          <w:sz w:val="27"/>
          <w:szCs w:val="27"/>
        </w:rPr>
        <w:br/>
        <w:t>1) отчет об исполнении бюджета;</w:t>
      </w:r>
      <w:r w:rsidR="003044CC">
        <w:rPr>
          <w:rFonts w:ascii="Arial" w:hAnsi="Arial" w:cs="Arial"/>
          <w:color w:val="000000"/>
          <w:sz w:val="27"/>
          <w:szCs w:val="27"/>
        </w:rPr>
        <w:br/>
        <w:t>2) баланс исполнения бюджета;</w:t>
      </w:r>
      <w:r w:rsidR="003044CC">
        <w:rPr>
          <w:rFonts w:ascii="Arial" w:hAnsi="Arial" w:cs="Arial"/>
          <w:color w:val="000000"/>
          <w:sz w:val="27"/>
          <w:szCs w:val="27"/>
        </w:rPr>
        <w:br/>
        <w:t>3) отчет о финансовых результатах деятельности;</w:t>
      </w:r>
      <w:r w:rsidR="003044CC">
        <w:rPr>
          <w:rFonts w:ascii="Arial" w:hAnsi="Arial" w:cs="Arial"/>
          <w:color w:val="000000"/>
          <w:sz w:val="27"/>
          <w:szCs w:val="27"/>
        </w:rPr>
        <w:br/>
        <w:t>4) отчет о движении денежных средств;</w:t>
      </w:r>
      <w:r w:rsidR="003044CC">
        <w:rPr>
          <w:rFonts w:ascii="Arial" w:hAnsi="Arial" w:cs="Arial"/>
          <w:color w:val="000000"/>
          <w:sz w:val="27"/>
          <w:szCs w:val="27"/>
        </w:rPr>
        <w:br/>
        <w:t>5) пояснительную записку.</w:t>
      </w:r>
      <w:r w:rsidR="003044CC">
        <w:rPr>
          <w:rFonts w:ascii="Arial" w:hAnsi="Arial" w:cs="Arial"/>
          <w:color w:val="000000"/>
          <w:sz w:val="27"/>
          <w:szCs w:val="27"/>
        </w:rPr>
        <w:br/>
        <w:t>1.4. Отчет об исполнении бюджета содержит данные об исполнении бюджета по</w:t>
      </w:r>
      <w:r w:rsidR="003044CC">
        <w:rPr>
          <w:rFonts w:ascii="Arial" w:hAnsi="Arial" w:cs="Arial"/>
          <w:color w:val="000000"/>
          <w:sz w:val="27"/>
          <w:szCs w:val="27"/>
        </w:rPr>
        <w:br/>
        <w:t>доходам, расходам и источникам финансирования де</w:t>
      </w:r>
      <w:r>
        <w:rPr>
          <w:rFonts w:ascii="Arial" w:hAnsi="Arial" w:cs="Arial"/>
          <w:color w:val="000000"/>
          <w:sz w:val="27"/>
          <w:szCs w:val="27"/>
        </w:rPr>
        <w:t xml:space="preserve">фицита бюджета в соответствии с </w:t>
      </w:r>
      <w:r w:rsidR="003044CC">
        <w:rPr>
          <w:rFonts w:ascii="Arial" w:hAnsi="Arial" w:cs="Arial"/>
          <w:color w:val="000000"/>
          <w:sz w:val="27"/>
          <w:szCs w:val="27"/>
        </w:rPr>
        <w:t>бюджетной классификацией Российской Федерации.</w:t>
      </w:r>
      <w:r w:rsidR="003044CC">
        <w:rPr>
          <w:rFonts w:ascii="Arial" w:hAnsi="Arial" w:cs="Arial"/>
          <w:color w:val="000000"/>
          <w:sz w:val="27"/>
          <w:szCs w:val="27"/>
        </w:rPr>
        <w:br/>
        <w:t>Баланс исполнения бюджета содержит данные о нефинансовых и финансовых активах, обязательствах муниц</w:t>
      </w:r>
      <w:r>
        <w:rPr>
          <w:rFonts w:ascii="Arial" w:hAnsi="Arial" w:cs="Arial"/>
          <w:color w:val="000000"/>
          <w:sz w:val="27"/>
          <w:szCs w:val="27"/>
        </w:rPr>
        <w:t xml:space="preserve">ипального образования «Гуевский сельсовет» Суджанского района 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на первый и последний день отчетного периода по счетам плана счетов бюджетного учета.</w:t>
      </w:r>
      <w:r w:rsidR="003044CC">
        <w:rPr>
          <w:rFonts w:ascii="Arial" w:hAnsi="Arial" w:cs="Arial"/>
          <w:color w:val="000000"/>
          <w:sz w:val="27"/>
          <w:szCs w:val="27"/>
        </w:rPr>
        <w:br/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  <w:r w:rsidR="003044CC">
        <w:rPr>
          <w:rFonts w:ascii="Arial" w:hAnsi="Arial" w:cs="Arial"/>
          <w:color w:val="000000"/>
          <w:sz w:val="27"/>
          <w:szCs w:val="27"/>
        </w:rPr>
        <w:br/>
        <w:t>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  <w:r w:rsidR="003044CC">
        <w:rPr>
          <w:rFonts w:ascii="Arial" w:hAnsi="Arial" w:cs="Arial"/>
          <w:color w:val="000000"/>
          <w:sz w:val="27"/>
          <w:szCs w:val="27"/>
        </w:rPr>
        <w:br/>
        <w:t xml:space="preserve">Пояснительная записка содержит анализ исполнения бюджета и </w:t>
      </w:r>
      <w:r w:rsidR="003044CC">
        <w:rPr>
          <w:rFonts w:ascii="Arial" w:hAnsi="Arial" w:cs="Arial"/>
          <w:color w:val="000000"/>
          <w:sz w:val="27"/>
          <w:szCs w:val="27"/>
        </w:rPr>
        <w:lastRenderedPageBreak/>
        <w:t>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3044CC" w:rsidRDefault="00376D60" w:rsidP="00376D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</w:t>
      </w:r>
      <w:r w:rsidR="003044CC">
        <w:rPr>
          <w:rFonts w:ascii="Arial" w:hAnsi="Arial" w:cs="Arial"/>
          <w:color w:val="000000"/>
          <w:sz w:val="27"/>
          <w:szCs w:val="27"/>
        </w:rPr>
        <w:t>2. Составление бюджетной отчетности</w:t>
      </w:r>
      <w:r w:rsidR="003044CC">
        <w:rPr>
          <w:rFonts w:ascii="Arial" w:hAnsi="Arial" w:cs="Arial"/>
          <w:color w:val="000000"/>
          <w:sz w:val="27"/>
          <w:szCs w:val="27"/>
        </w:rPr>
        <w:br/>
        <w:t xml:space="preserve">2.1. Главные распорядители бюджетных </w:t>
      </w:r>
      <w:r>
        <w:rPr>
          <w:rFonts w:ascii="Arial" w:hAnsi="Arial" w:cs="Arial"/>
          <w:color w:val="000000"/>
          <w:sz w:val="27"/>
          <w:szCs w:val="27"/>
        </w:rPr>
        <w:t xml:space="preserve">средств, главные администраторы </w:t>
      </w:r>
      <w:r w:rsidR="003044CC">
        <w:rPr>
          <w:rFonts w:ascii="Arial" w:hAnsi="Arial" w:cs="Arial"/>
          <w:color w:val="000000"/>
          <w:sz w:val="27"/>
          <w:szCs w:val="27"/>
        </w:rPr>
        <w:t>доходов бюджета, главные администраторы источников финансирования дефицита</w:t>
      </w:r>
      <w:r w:rsidR="003044CC">
        <w:rPr>
          <w:rFonts w:ascii="Arial" w:hAnsi="Arial" w:cs="Arial"/>
          <w:color w:val="000000"/>
          <w:sz w:val="27"/>
          <w:szCs w:val="27"/>
        </w:rPr>
        <w:br/>
        <w:t>бюджета (далее - главные администраторы бюджетных средств) составляют сводную</w:t>
      </w:r>
      <w:r w:rsidR="003044CC">
        <w:rPr>
          <w:rFonts w:ascii="Arial" w:hAnsi="Arial" w:cs="Arial"/>
          <w:color w:val="000000"/>
          <w:sz w:val="27"/>
          <w:szCs w:val="27"/>
        </w:rPr>
        <w:br/>
        <w:t>бюджетную отчетность на основании представленной им бюджетной отчетности</w:t>
      </w:r>
      <w:r w:rsidR="003044CC">
        <w:rPr>
          <w:rFonts w:ascii="Arial" w:hAnsi="Arial" w:cs="Arial"/>
          <w:color w:val="000000"/>
          <w:sz w:val="27"/>
          <w:szCs w:val="27"/>
        </w:rPr>
        <w:br/>
        <w:t>подведомственными получателями (распорядителями) бюджетных средств,</w:t>
      </w:r>
      <w:r w:rsidR="003044CC">
        <w:rPr>
          <w:rFonts w:ascii="Arial" w:hAnsi="Arial" w:cs="Arial"/>
          <w:color w:val="000000"/>
          <w:sz w:val="27"/>
          <w:szCs w:val="27"/>
        </w:rPr>
        <w:br/>
        <w:t>администраторами доходов бюджета, администрат</w:t>
      </w:r>
      <w:r>
        <w:rPr>
          <w:rFonts w:ascii="Arial" w:hAnsi="Arial" w:cs="Arial"/>
          <w:color w:val="000000"/>
          <w:sz w:val="27"/>
          <w:szCs w:val="27"/>
        </w:rPr>
        <w:t xml:space="preserve">орами источников финансирования </w:t>
      </w:r>
      <w:r w:rsidR="003044CC">
        <w:rPr>
          <w:rFonts w:ascii="Arial" w:hAnsi="Arial" w:cs="Arial"/>
          <w:color w:val="000000"/>
          <w:sz w:val="27"/>
          <w:szCs w:val="27"/>
        </w:rPr>
        <w:t>дефицита бюджета.</w:t>
      </w:r>
      <w:r w:rsidR="003044CC">
        <w:rPr>
          <w:rFonts w:ascii="Arial" w:hAnsi="Arial" w:cs="Arial"/>
          <w:color w:val="000000"/>
          <w:sz w:val="27"/>
          <w:szCs w:val="27"/>
        </w:rPr>
        <w:br/>
        <w:t>Главные администраторы средств бюджета м</w:t>
      </w:r>
      <w:r>
        <w:rPr>
          <w:rFonts w:ascii="Arial" w:hAnsi="Arial" w:cs="Arial"/>
          <w:color w:val="000000"/>
          <w:sz w:val="27"/>
          <w:szCs w:val="27"/>
        </w:rPr>
        <w:t xml:space="preserve">униципального образования «Гуеский сельсовет» Суджанского района 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представляют сводную бюджетную отчетность в администрацию муниц</w:t>
      </w:r>
      <w:r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(далее - Администрация) в сроки и объеме, устанавливаемые Администрацией.</w:t>
      </w:r>
      <w:r w:rsidR="003044CC">
        <w:rPr>
          <w:rFonts w:ascii="Arial" w:hAnsi="Arial" w:cs="Arial"/>
          <w:color w:val="000000"/>
          <w:sz w:val="27"/>
          <w:szCs w:val="27"/>
        </w:rPr>
        <w:br/>
        <w:t>2.2. Бюджетная отчетность муниц</w:t>
      </w:r>
      <w:r>
        <w:rPr>
          <w:rFonts w:ascii="Arial" w:hAnsi="Arial" w:cs="Arial"/>
          <w:color w:val="000000"/>
          <w:sz w:val="27"/>
          <w:szCs w:val="27"/>
        </w:rPr>
        <w:t xml:space="preserve">ипального образования «Гуевский сельсовет» Суджанского района 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составляется Администрацией на основании сводной бюджетной отчетности главных администраторов бюджетных средств и предс</w:t>
      </w:r>
      <w:r>
        <w:rPr>
          <w:rFonts w:ascii="Arial" w:hAnsi="Arial" w:cs="Arial"/>
          <w:color w:val="000000"/>
          <w:sz w:val="27"/>
          <w:szCs w:val="27"/>
        </w:rPr>
        <w:t>тавляется в администрацию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муниципального образования </w:t>
      </w:r>
      <w:r w:rsidR="00473DF4">
        <w:rPr>
          <w:rFonts w:ascii="Arial" w:hAnsi="Arial" w:cs="Arial"/>
          <w:color w:val="000000"/>
          <w:sz w:val="27"/>
          <w:szCs w:val="27"/>
        </w:rPr>
        <w:t>«Суджан</w:t>
      </w:r>
      <w:r w:rsidR="003044CC">
        <w:rPr>
          <w:rFonts w:ascii="Arial" w:hAnsi="Arial" w:cs="Arial"/>
          <w:color w:val="000000"/>
          <w:sz w:val="27"/>
          <w:szCs w:val="27"/>
        </w:rPr>
        <w:t>ский район</w:t>
      </w:r>
      <w:r w:rsidR="00473DF4">
        <w:rPr>
          <w:rFonts w:ascii="Arial" w:hAnsi="Arial" w:cs="Arial"/>
          <w:color w:val="000000"/>
          <w:sz w:val="27"/>
          <w:szCs w:val="27"/>
        </w:rPr>
        <w:t>»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в сроки и объеме, устанавливаемые письмом Департамента финансов администрации муниципального образования </w:t>
      </w:r>
      <w:r w:rsidR="00473DF4">
        <w:rPr>
          <w:rFonts w:ascii="Arial" w:hAnsi="Arial" w:cs="Arial"/>
          <w:color w:val="000000"/>
          <w:sz w:val="27"/>
          <w:szCs w:val="27"/>
        </w:rPr>
        <w:t>«Суджан</w:t>
      </w:r>
      <w:r w:rsidR="003044CC">
        <w:rPr>
          <w:rFonts w:ascii="Arial" w:hAnsi="Arial" w:cs="Arial"/>
          <w:color w:val="000000"/>
          <w:sz w:val="27"/>
          <w:szCs w:val="27"/>
        </w:rPr>
        <w:t>ский район</w:t>
      </w:r>
      <w:r w:rsidR="00473DF4">
        <w:rPr>
          <w:rFonts w:ascii="Arial" w:hAnsi="Arial" w:cs="Arial"/>
          <w:color w:val="000000"/>
          <w:sz w:val="27"/>
          <w:szCs w:val="27"/>
        </w:rPr>
        <w:t>»</w:t>
      </w:r>
      <w:r w:rsidR="003044CC">
        <w:rPr>
          <w:rFonts w:ascii="Arial" w:hAnsi="Arial" w:cs="Arial"/>
          <w:color w:val="000000"/>
          <w:sz w:val="27"/>
          <w:szCs w:val="27"/>
        </w:rPr>
        <w:t>.</w:t>
      </w:r>
      <w:r w:rsidR="003044CC">
        <w:rPr>
          <w:rFonts w:ascii="Arial" w:hAnsi="Arial" w:cs="Arial"/>
          <w:color w:val="000000"/>
          <w:sz w:val="27"/>
          <w:szCs w:val="27"/>
        </w:rPr>
        <w:br/>
        <w:t>2.3. Годовой отчет об исполнении бюджета муниц</w:t>
      </w:r>
      <w:r w:rsidR="00473DF4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подлежит утверждению решением Собрания депутатов муниц</w:t>
      </w:r>
      <w:r w:rsidR="00473DF4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</w:t>
      </w:r>
      <w:r w:rsidR="003044CC">
        <w:rPr>
          <w:rFonts w:ascii="Arial" w:hAnsi="Arial" w:cs="Arial"/>
          <w:color w:val="000000"/>
          <w:sz w:val="27"/>
          <w:szCs w:val="27"/>
        </w:rPr>
        <w:t>.</w:t>
      </w:r>
    </w:p>
    <w:p w:rsidR="003044CC" w:rsidRDefault="00473DF4" w:rsidP="00376D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="003044CC">
        <w:rPr>
          <w:rFonts w:ascii="Arial" w:hAnsi="Arial" w:cs="Arial"/>
          <w:color w:val="000000"/>
          <w:sz w:val="27"/>
          <w:szCs w:val="27"/>
        </w:rPr>
        <w:t>3. Внешняя проверка годового отчета об исполнении бюджета</w:t>
      </w:r>
      <w:r w:rsidR="003044CC">
        <w:rPr>
          <w:rFonts w:ascii="Arial" w:hAnsi="Arial" w:cs="Arial"/>
          <w:color w:val="000000"/>
          <w:sz w:val="27"/>
          <w:szCs w:val="27"/>
        </w:rPr>
        <w:br/>
        <w:t>3.1. Годовой отчет об исполнении бюджета до его рассмотрения на заседании Собрания депутатов муниц</w:t>
      </w:r>
      <w:r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="003044CC">
        <w:rPr>
          <w:rFonts w:ascii="Arial" w:hAnsi="Arial" w:cs="Arial"/>
          <w:color w:val="000000"/>
          <w:sz w:val="27"/>
          <w:szCs w:val="27"/>
        </w:rPr>
        <w:br/>
        <w:t>3.2. Внешняя проверка годового отчета об исполнении бюджета муниц</w:t>
      </w:r>
      <w:r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осуществля</w:t>
      </w:r>
      <w:r>
        <w:rPr>
          <w:rFonts w:ascii="Arial" w:hAnsi="Arial" w:cs="Arial"/>
          <w:color w:val="000000"/>
          <w:sz w:val="27"/>
          <w:szCs w:val="27"/>
        </w:rPr>
        <w:t xml:space="preserve">ется ревизионной комиссией </w:t>
      </w:r>
      <w:r w:rsidR="003044CC">
        <w:rPr>
          <w:rFonts w:ascii="Arial" w:hAnsi="Arial" w:cs="Arial"/>
          <w:color w:val="000000"/>
          <w:sz w:val="27"/>
          <w:szCs w:val="27"/>
        </w:rPr>
        <w:t>муниципального образ</w:t>
      </w:r>
      <w:r>
        <w:rPr>
          <w:rFonts w:ascii="Arial" w:hAnsi="Arial" w:cs="Arial"/>
          <w:color w:val="000000"/>
          <w:sz w:val="27"/>
          <w:szCs w:val="27"/>
        </w:rPr>
        <w:t>ования «Суджан</w:t>
      </w:r>
      <w:r w:rsidR="003044CC">
        <w:rPr>
          <w:rFonts w:ascii="Arial" w:hAnsi="Arial" w:cs="Arial"/>
          <w:color w:val="000000"/>
          <w:sz w:val="27"/>
          <w:szCs w:val="27"/>
        </w:rPr>
        <w:t>ский район</w:t>
      </w:r>
      <w:r>
        <w:rPr>
          <w:rFonts w:ascii="Arial" w:hAnsi="Arial" w:cs="Arial"/>
          <w:color w:val="000000"/>
          <w:sz w:val="27"/>
          <w:szCs w:val="27"/>
        </w:rPr>
        <w:t>»</w:t>
      </w:r>
      <w:r w:rsidR="003044CC">
        <w:rPr>
          <w:rFonts w:ascii="Arial" w:hAnsi="Arial" w:cs="Arial"/>
          <w:color w:val="000000"/>
          <w:sz w:val="27"/>
          <w:szCs w:val="27"/>
        </w:rPr>
        <w:t>.</w:t>
      </w:r>
      <w:r w:rsidR="003044CC">
        <w:rPr>
          <w:rFonts w:ascii="Arial" w:hAnsi="Arial" w:cs="Arial"/>
          <w:color w:val="000000"/>
          <w:sz w:val="27"/>
          <w:szCs w:val="27"/>
        </w:rPr>
        <w:br/>
        <w:t>3.3. Администрация представляет отчет об исполнении бюджета муниц</w:t>
      </w:r>
      <w:r>
        <w:rPr>
          <w:rFonts w:ascii="Arial" w:hAnsi="Arial" w:cs="Arial"/>
          <w:color w:val="000000"/>
          <w:sz w:val="27"/>
          <w:szCs w:val="27"/>
        </w:rPr>
        <w:t xml:space="preserve">ипального образования «Гуевский сельсовет» Суджанского района 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для подготовки заключения на него не позднее 1 апреля следующего за </w:t>
      </w:r>
      <w:r w:rsidR="003044CC">
        <w:rPr>
          <w:rFonts w:ascii="Arial" w:hAnsi="Arial" w:cs="Arial"/>
          <w:color w:val="000000"/>
          <w:sz w:val="27"/>
          <w:szCs w:val="27"/>
        </w:rPr>
        <w:lastRenderedPageBreak/>
        <w:t>отчетным года. Подготовка заключения на годовой отчет об исполнении бюджета муниц</w:t>
      </w:r>
      <w:r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проводится в срок, не превышающий один месяц.</w:t>
      </w:r>
      <w:r w:rsidR="003044CC">
        <w:rPr>
          <w:rFonts w:ascii="Arial" w:hAnsi="Arial" w:cs="Arial"/>
          <w:color w:val="000000"/>
          <w:sz w:val="27"/>
          <w:szCs w:val="27"/>
        </w:rPr>
        <w:br/>
        <w:t>3.4. Заключение на годовой отчет об исполнении бюджета направляется депутатам муниц</w:t>
      </w:r>
      <w:r>
        <w:rPr>
          <w:rFonts w:ascii="Arial" w:hAnsi="Arial" w:cs="Arial"/>
          <w:color w:val="000000"/>
          <w:sz w:val="27"/>
          <w:szCs w:val="27"/>
        </w:rPr>
        <w:t xml:space="preserve">ипального образования «Гуевский сельсовет» и в финансовый отдел </w:t>
      </w:r>
      <w:r w:rsidR="003044CC">
        <w:rPr>
          <w:rFonts w:ascii="Arial" w:hAnsi="Arial" w:cs="Arial"/>
          <w:color w:val="000000"/>
          <w:sz w:val="27"/>
          <w:szCs w:val="27"/>
        </w:rPr>
        <w:t xml:space="preserve"> администрации муни</w:t>
      </w:r>
      <w:r>
        <w:rPr>
          <w:rFonts w:ascii="Arial" w:hAnsi="Arial" w:cs="Arial"/>
          <w:color w:val="000000"/>
          <w:sz w:val="27"/>
          <w:szCs w:val="27"/>
        </w:rPr>
        <w:t>ципального образования «Суджан</w:t>
      </w:r>
      <w:r w:rsidR="003044CC">
        <w:rPr>
          <w:rFonts w:ascii="Arial" w:hAnsi="Arial" w:cs="Arial"/>
          <w:color w:val="000000"/>
          <w:sz w:val="27"/>
          <w:szCs w:val="27"/>
        </w:rPr>
        <w:t>ский район</w:t>
      </w:r>
      <w:r>
        <w:rPr>
          <w:rFonts w:ascii="Arial" w:hAnsi="Arial" w:cs="Arial"/>
          <w:color w:val="000000"/>
          <w:sz w:val="27"/>
          <w:szCs w:val="27"/>
        </w:rPr>
        <w:t>»</w:t>
      </w:r>
      <w:r w:rsidR="003044CC">
        <w:rPr>
          <w:rFonts w:ascii="Arial" w:hAnsi="Arial" w:cs="Arial"/>
          <w:color w:val="000000"/>
          <w:sz w:val="27"/>
          <w:szCs w:val="27"/>
        </w:rPr>
        <w:t>.</w:t>
      </w:r>
    </w:p>
    <w:p w:rsidR="003044CC" w:rsidRDefault="003044CC" w:rsidP="00376D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Представление годового отчета об исполнении бюджета в Собрание депутатов администрации муниц</w:t>
      </w:r>
      <w:r w:rsidR="00BF28A3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4.1. Годовой отчет об исполнении бюджета представляе</w:t>
      </w:r>
      <w:r w:rsidR="00BF28A3">
        <w:rPr>
          <w:rFonts w:ascii="Arial" w:hAnsi="Arial" w:cs="Arial"/>
          <w:color w:val="000000"/>
          <w:sz w:val="27"/>
          <w:szCs w:val="27"/>
        </w:rPr>
        <w:t xml:space="preserve">тся в Собрание депутатов Гуевского сельсовета Суджанского района </w:t>
      </w:r>
      <w:r>
        <w:rPr>
          <w:rFonts w:ascii="Arial" w:hAnsi="Arial" w:cs="Arial"/>
          <w:color w:val="000000"/>
          <w:sz w:val="27"/>
          <w:szCs w:val="27"/>
        </w:rPr>
        <w:t>не позднее 1 июня текущего года.</w:t>
      </w:r>
      <w:r>
        <w:rPr>
          <w:rFonts w:ascii="Arial" w:hAnsi="Arial" w:cs="Arial"/>
          <w:color w:val="000000"/>
          <w:sz w:val="27"/>
          <w:szCs w:val="27"/>
        </w:rPr>
        <w:br/>
        <w:t>4.2. Одновременно с годовым отчетом об исполнении бюджета муниц</w:t>
      </w:r>
      <w:r w:rsidR="00BF28A3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</w:t>
      </w:r>
      <w:r>
        <w:rPr>
          <w:rFonts w:ascii="Arial" w:hAnsi="Arial" w:cs="Arial"/>
          <w:color w:val="000000"/>
          <w:sz w:val="27"/>
          <w:szCs w:val="27"/>
        </w:rPr>
        <w:t xml:space="preserve"> Администрацией представляются:</w:t>
      </w:r>
      <w:r>
        <w:rPr>
          <w:rFonts w:ascii="Arial" w:hAnsi="Arial" w:cs="Arial"/>
          <w:color w:val="000000"/>
          <w:sz w:val="27"/>
          <w:szCs w:val="27"/>
        </w:rPr>
        <w:br/>
        <w:t>4.5.1 проект решения об исполнении бюджета муниципального образов</w:t>
      </w:r>
      <w:r w:rsidR="00BF28A3">
        <w:rPr>
          <w:rFonts w:ascii="Arial" w:hAnsi="Arial" w:cs="Arial"/>
          <w:color w:val="000000"/>
          <w:sz w:val="27"/>
          <w:szCs w:val="27"/>
        </w:rPr>
        <w:t>ания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 xml:space="preserve"> за отчетный финансовый год;</w:t>
      </w:r>
      <w:r>
        <w:rPr>
          <w:rFonts w:ascii="Arial" w:hAnsi="Arial" w:cs="Arial"/>
          <w:color w:val="000000"/>
          <w:sz w:val="27"/>
          <w:szCs w:val="27"/>
        </w:rPr>
        <w:br/>
        <w:t>4.5.2 пояснительная записка;</w:t>
      </w:r>
      <w:r>
        <w:rPr>
          <w:rFonts w:ascii="Arial" w:hAnsi="Arial" w:cs="Arial"/>
          <w:color w:val="000000"/>
          <w:sz w:val="27"/>
          <w:szCs w:val="27"/>
        </w:rPr>
        <w:br/>
        <w:t>4.5.3 доходы бюджета по кодам классификации доходов бюджета;</w:t>
      </w:r>
      <w:r>
        <w:rPr>
          <w:rFonts w:ascii="Arial" w:hAnsi="Arial" w:cs="Arial"/>
          <w:color w:val="000000"/>
          <w:sz w:val="27"/>
          <w:szCs w:val="27"/>
        </w:rPr>
        <w:br/>
        <w:t>4.5.4 расходы бюджета по разделам и подразделам классификации расходов бюджета;</w:t>
      </w:r>
      <w:r>
        <w:rPr>
          <w:rFonts w:ascii="Arial" w:hAnsi="Arial" w:cs="Arial"/>
          <w:color w:val="000000"/>
          <w:sz w:val="27"/>
          <w:szCs w:val="27"/>
        </w:rPr>
        <w:br/>
        <w:t>4.5.5 расходы бюджета по ведомственной структуре расходов бюджета;</w:t>
      </w:r>
      <w:r>
        <w:rPr>
          <w:rFonts w:ascii="Arial" w:hAnsi="Arial" w:cs="Arial"/>
          <w:color w:val="000000"/>
          <w:sz w:val="27"/>
          <w:szCs w:val="27"/>
        </w:rPr>
        <w:br/>
        <w:t>4.5.6 источники финансирования дефицита бюджета по кодам классификации источников финансирования дефицита бюджета;</w:t>
      </w:r>
      <w:r>
        <w:rPr>
          <w:rFonts w:ascii="Arial" w:hAnsi="Arial" w:cs="Arial"/>
          <w:color w:val="000000"/>
          <w:sz w:val="27"/>
          <w:szCs w:val="27"/>
        </w:rPr>
        <w:br/>
        <w:t>4.5.7 иная отчетность, предусмотренная бюджетным законодательством.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Рассмотрение и утверждение годового отчета об исполнении бюджета Собрани</w:t>
      </w:r>
      <w:r w:rsidR="00BF28A3">
        <w:rPr>
          <w:rFonts w:ascii="Arial" w:hAnsi="Arial" w:cs="Arial"/>
          <w:color w:val="000000"/>
          <w:sz w:val="27"/>
          <w:szCs w:val="27"/>
        </w:rPr>
        <w:t>ем депутатов Гуевского сельсовета Суджанского района.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5.1. При рассмотрении отчета об исполнении бюджета муниц</w:t>
      </w:r>
      <w:r w:rsidR="00BF28A3">
        <w:rPr>
          <w:rFonts w:ascii="Arial" w:hAnsi="Arial" w:cs="Arial"/>
          <w:color w:val="000000"/>
          <w:sz w:val="27"/>
          <w:szCs w:val="27"/>
        </w:rPr>
        <w:t>ипального</w:t>
      </w:r>
      <w:r w:rsidR="00BF28A3">
        <w:rPr>
          <w:rFonts w:ascii="Arial" w:hAnsi="Arial" w:cs="Arial"/>
          <w:color w:val="000000"/>
          <w:sz w:val="27"/>
          <w:szCs w:val="27"/>
        </w:rPr>
        <w:br/>
        <w:t xml:space="preserve">образования «Гуевский сельсовет» </w:t>
      </w:r>
      <w:r>
        <w:rPr>
          <w:rFonts w:ascii="Arial" w:hAnsi="Arial" w:cs="Arial"/>
          <w:color w:val="000000"/>
          <w:sz w:val="27"/>
          <w:szCs w:val="27"/>
        </w:rPr>
        <w:t xml:space="preserve"> Собрание депутатов</w:t>
      </w:r>
      <w:r>
        <w:rPr>
          <w:rFonts w:ascii="Arial" w:hAnsi="Arial" w:cs="Arial"/>
          <w:color w:val="000000"/>
          <w:sz w:val="27"/>
          <w:szCs w:val="27"/>
        </w:rPr>
        <w:br/>
        <w:t>заслушивает:</w:t>
      </w:r>
      <w:r>
        <w:rPr>
          <w:rFonts w:ascii="Arial" w:hAnsi="Arial" w:cs="Arial"/>
          <w:color w:val="000000"/>
          <w:sz w:val="27"/>
          <w:szCs w:val="27"/>
        </w:rPr>
        <w:br/>
        <w:t>5.1.1 докл</w:t>
      </w:r>
      <w:r w:rsidR="00CE31C9">
        <w:rPr>
          <w:rFonts w:ascii="Arial" w:hAnsi="Arial" w:cs="Arial"/>
          <w:color w:val="000000"/>
          <w:sz w:val="27"/>
          <w:szCs w:val="27"/>
        </w:rPr>
        <w:t xml:space="preserve">ад начальника отдела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CE31C9">
        <w:rPr>
          <w:rFonts w:ascii="Arial" w:hAnsi="Arial" w:cs="Arial"/>
          <w:color w:val="000000"/>
          <w:sz w:val="27"/>
          <w:szCs w:val="27"/>
        </w:rPr>
        <w:t xml:space="preserve">администрации Гуевского сельсовета Суджанского района </w:t>
      </w:r>
      <w:r>
        <w:rPr>
          <w:rFonts w:ascii="Arial" w:hAnsi="Arial" w:cs="Arial"/>
          <w:color w:val="000000"/>
          <w:sz w:val="27"/>
          <w:szCs w:val="27"/>
        </w:rPr>
        <w:t xml:space="preserve"> об исполнении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</w:t>
      </w:r>
      <w:r w:rsidR="00CE31C9">
        <w:rPr>
          <w:rFonts w:ascii="Arial" w:hAnsi="Arial" w:cs="Arial"/>
          <w:color w:val="000000"/>
          <w:sz w:val="27"/>
          <w:szCs w:val="27"/>
        </w:rPr>
        <w:tab/>
        <w:t>«Гуевский сельсовет»</w:t>
      </w:r>
      <w:r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  <w:t>5.1.2 заключение на годовой отчет об исполнении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5.2. По результатам рассмотрения годового отчета об исполнении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  Собрание депутатов Гуевского сельсовета Суджанского района</w:t>
      </w:r>
      <w:r>
        <w:rPr>
          <w:rFonts w:ascii="Arial" w:hAnsi="Arial" w:cs="Arial"/>
          <w:color w:val="000000"/>
          <w:sz w:val="27"/>
          <w:szCs w:val="27"/>
        </w:rPr>
        <w:t xml:space="preserve"> принимает либо отклоняет отчет об исполнении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5.3. В случае отклонения решения об исполнении бюджета он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r>
        <w:rPr>
          <w:rFonts w:ascii="Arial" w:hAnsi="Arial" w:cs="Arial"/>
          <w:color w:val="000000"/>
          <w:sz w:val="27"/>
          <w:szCs w:val="27"/>
        </w:rPr>
        <w:br/>
        <w:t>5.4 Отчет об исполнении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 xml:space="preserve"> в обязательном порядке выносится на публичные слушания в соот</w:t>
      </w:r>
      <w:r w:rsidR="00CE31C9">
        <w:rPr>
          <w:rFonts w:ascii="Arial" w:hAnsi="Arial" w:cs="Arial"/>
          <w:color w:val="000000"/>
          <w:sz w:val="27"/>
          <w:szCs w:val="27"/>
        </w:rPr>
        <w:t>ветствии с Уставом МО  «Гуевский сельсовет» Суджанского района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Решение об исполнении бюджета</w:t>
      </w:r>
      <w:r>
        <w:rPr>
          <w:rFonts w:ascii="Arial" w:hAnsi="Arial" w:cs="Arial"/>
          <w:color w:val="000000"/>
          <w:sz w:val="27"/>
          <w:szCs w:val="27"/>
        </w:rPr>
        <w:br/>
        <w:t>6.1.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  <w:r>
        <w:rPr>
          <w:rFonts w:ascii="Arial" w:hAnsi="Arial" w:cs="Arial"/>
          <w:color w:val="000000"/>
          <w:sz w:val="27"/>
          <w:szCs w:val="27"/>
        </w:rPr>
        <w:br/>
        <w:t>6.2. Отдельными приложениями к решению об исполнении бюджета за отчетный финансовый год утверждаются показатели:</w:t>
      </w:r>
      <w:r>
        <w:rPr>
          <w:rFonts w:ascii="Arial" w:hAnsi="Arial" w:cs="Arial"/>
          <w:color w:val="000000"/>
          <w:sz w:val="27"/>
          <w:szCs w:val="27"/>
        </w:rPr>
        <w:br/>
        <w:t>1) доходов бюджета по кодам классификации доходов бюджетов;</w:t>
      </w:r>
      <w:r>
        <w:rPr>
          <w:rFonts w:ascii="Arial" w:hAnsi="Arial" w:cs="Arial"/>
          <w:color w:val="000000"/>
          <w:sz w:val="27"/>
          <w:szCs w:val="27"/>
        </w:rPr>
        <w:br/>
        <w:t>2)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  <w:r>
        <w:rPr>
          <w:rFonts w:ascii="Arial" w:hAnsi="Arial" w:cs="Arial"/>
          <w:color w:val="000000"/>
          <w:sz w:val="27"/>
          <w:szCs w:val="27"/>
        </w:rPr>
        <w:br/>
        <w:t>3) расходов бюджета по ведомственной структуре расходов бюджета муниц</w:t>
      </w:r>
      <w:r w:rsidR="00CE31C9">
        <w:rPr>
          <w:rFonts w:ascii="Arial" w:hAnsi="Arial" w:cs="Arial"/>
          <w:color w:val="000000"/>
          <w:sz w:val="27"/>
          <w:szCs w:val="27"/>
        </w:rPr>
        <w:t>ипального образования «Гуевский сельсовет»</w:t>
      </w:r>
      <w:r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  <w:t>4) расходов бюджета по разделам и подразделам классификации расходов бюджетов;</w:t>
      </w:r>
      <w:r>
        <w:rPr>
          <w:rFonts w:ascii="Arial" w:hAnsi="Arial" w:cs="Arial"/>
          <w:color w:val="000000"/>
          <w:sz w:val="27"/>
          <w:szCs w:val="27"/>
        </w:rPr>
        <w:br/>
        <w:t>5) источников финансирования дефицита бюджета по кодам классификации источников финансирования дефицитов бюджетов;</w:t>
      </w:r>
      <w:r>
        <w:rPr>
          <w:rFonts w:ascii="Arial" w:hAnsi="Arial" w:cs="Arial"/>
          <w:color w:val="000000"/>
          <w:sz w:val="27"/>
          <w:szCs w:val="27"/>
        </w:rPr>
        <w:br/>
        <w:t>6)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  <w:r>
        <w:rPr>
          <w:rFonts w:ascii="Arial" w:hAnsi="Arial" w:cs="Arial"/>
          <w:color w:val="000000"/>
          <w:sz w:val="27"/>
          <w:szCs w:val="27"/>
        </w:rPr>
        <w:br/>
        <w:t>6.3. Решением об исполнении бюджета также утверждаются иные показатели, установленные Собр</w:t>
      </w:r>
      <w:r w:rsidR="00CE31C9">
        <w:rPr>
          <w:rFonts w:ascii="Arial" w:hAnsi="Arial" w:cs="Arial"/>
          <w:color w:val="000000"/>
          <w:sz w:val="27"/>
          <w:szCs w:val="27"/>
        </w:rPr>
        <w:t xml:space="preserve">анием депутатов Гуевского сельсовета Суджанского района </w:t>
      </w:r>
      <w:r>
        <w:rPr>
          <w:rFonts w:ascii="Arial" w:hAnsi="Arial" w:cs="Arial"/>
          <w:color w:val="000000"/>
          <w:sz w:val="27"/>
          <w:szCs w:val="27"/>
        </w:rPr>
        <w:t xml:space="preserve"> для принятия решения об исполнении бюджета.</w:t>
      </w:r>
    </w:p>
    <w:p w:rsidR="003044CC" w:rsidRDefault="003044CC" w:rsidP="003044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23628" w:rsidRDefault="00823628"/>
    <w:sectPr w:rsidR="0082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428"/>
    <w:multiLevelType w:val="hybridMultilevel"/>
    <w:tmpl w:val="C370380C"/>
    <w:lvl w:ilvl="0" w:tplc="545A53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3"/>
    <w:rsid w:val="003044CC"/>
    <w:rsid w:val="00376D60"/>
    <w:rsid w:val="00473DF4"/>
    <w:rsid w:val="004C4C15"/>
    <w:rsid w:val="00823628"/>
    <w:rsid w:val="008F5862"/>
    <w:rsid w:val="00BF28A3"/>
    <w:rsid w:val="00CE31C9"/>
    <w:rsid w:val="00CF2D33"/>
    <w:rsid w:val="00D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D954"/>
  <w15:chartTrackingRefBased/>
  <w15:docId w15:val="{82FFD7DF-0FC9-48D5-9283-BF930F7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8</cp:revision>
  <dcterms:created xsi:type="dcterms:W3CDTF">2022-12-01T11:25:00Z</dcterms:created>
  <dcterms:modified xsi:type="dcterms:W3CDTF">2022-12-01T12:22:00Z</dcterms:modified>
</cp:coreProperties>
</file>