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FDBF" w14:textId="77777777" w:rsidR="003D725E" w:rsidRPr="002F31D6" w:rsidRDefault="00E11F3F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проект</w:t>
      </w:r>
      <w:r w:rsidR="00CB42D9">
        <w:rPr>
          <w:rFonts w:ascii="Arial" w:hAnsi="Arial" w:cs="Arial"/>
          <w:bCs/>
          <w:sz w:val="32"/>
          <w:szCs w:val="32"/>
        </w:rPr>
        <w:t xml:space="preserve"> </w:t>
      </w:r>
    </w:p>
    <w:p w14:paraId="41B2782E" w14:textId="77777777" w:rsidR="00564561" w:rsidRPr="002F31D6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2F31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76B956D9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14:paraId="3F45B061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14:paraId="6F8C424A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2D814E7" w14:textId="77777777" w:rsidR="00564561" w:rsidRPr="002F31D6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31D6">
        <w:rPr>
          <w:rFonts w:ascii="Arial" w:hAnsi="Arial" w:cs="Arial"/>
          <w:b/>
          <w:sz w:val="32"/>
          <w:szCs w:val="32"/>
        </w:rPr>
        <w:t>ПОСТАНОВЛЕНИЕ</w:t>
      </w:r>
    </w:p>
    <w:p w14:paraId="66A6E437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 w:firstRow="1" w:lastRow="0" w:firstColumn="1" w:lastColumn="0" w:noHBand="0" w:noVBand="1"/>
      </w:tblPr>
      <w:tblGrid>
        <w:gridCol w:w="8755"/>
        <w:gridCol w:w="3323"/>
        <w:gridCol w:w="3323"/>
      </w:tblGrid>
      <w:tr w:rsidR="00564561" w:rsidRPr="002F31D6" w14:paraId="0BD1418B" w14:textId="77777777" w:rsidTr="00333CE4">
        <w:tc>
          <w:tcPr>
            <w:tcW w:w="8755" w:type="dxa"/>
            <w:hideMark/>
          </w:tcPr>
          <w:p w14:paraId="2B8E0D64" w14:textId="7715C83F" w:rsidR="00564561" w:rsidRPr="002F31D6" w:rsidRDefault="00E11F3F" w:rsidP="003D7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_ _______</w:t>
            </w:r>
            <w:r w:rsidR="00195710" w:rsidRPr="002F31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F5253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296942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г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__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    </w:t>
            </w:r>
          </w:p>
        </w:tc>
        <w:tc>
          <w:tcPr>
            <w:tcW w:w="3323" w:type="dxa"/>
            <w:hideMark/>
          </w:tcPr>
          <w:p w14:paraId="03A46F07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14:paraId="56440DC6" w14:textId="77777777" w:rsidR="00564561" w:rsidRPr="002F31D6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2F31D6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proofErr w:type="gramEnd"/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14:paraId="75CC3873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69E9481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3F519" w14:textId="77777777"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14:paraId="1ECEB0ED" w14:textId="77777777" w:rsidR="00CB42D9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«Гуевский сельсовет» Суджанского района Курской области</w:t>
      </w:r>
    </w:p>
    <w:p w14:paraId="7A663CDA" w14:textId="77777777" w:rsidR="003C7900" w:rsidRPr="002F31D6" w:rsidRDefault="00E7262D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2023-2025</w:t>
      </w:r>
      <w:r w:rsidR="003C7900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14:paraId="3F395F59" w14:textId="77777777"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0B9F65" w14:textId="77777777"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Гуевского сельсовета Суджанского района Курской области ПОСТАНОВЛЯЕТ:</w:t>
      </w:r>
    </w:p>
    <w:p w14:paraId="33EE92CD" w14:textId="77777777"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 в муниципальном образовании «Гуевский сельсовет» Суджанског</w:t>
      </w:r>
      <w:r w:rsidR="00D910C1">
        <w:rPr>
          <w:rFonts w:ascii="Arial" w:hAnsi="Arial" w:cs="Arial"/>
          <w:sz w:val="24"/>
          <w:szCs w:val="24"/>
        </w:rPr>
        <w:t>о район</w:t>
      </w:r>
      <w:r w:rsidR="00D10610">
        <w:rPr>
          <w:rFonts w:ascii="Arial" w:hAnsi="Arial" w:cs="Arial"/>
          <w:sz w:val="24"/>
          <w:szCs w:val="24"/>
        </w:rPr>
        <w:t>а Курской области» (далее- Программа).</w:t>
      </w:r>
    </w:p>
    <w:p w14:paraId="62828349" w14:textId="77777777"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 в муниципальном образовании «Гуевский сельсовет» Суджанског</w:t>
      </w:r>
      <w:r w:rsidR="00E7262D">
        <w:rPr>
          <w:rFonts w:ascii="Arial" w:hAnsi="Arial" w:cs="Arial"/>
          <w:sz w:val="24"/>
          <w:szCs w:val="24"/>
        </w:rPr>
        <w:t>о района Курской области на 2023 – 2025</w:t>
      </w:r>
      <w:r w:rsidRPr="002F31D6">
        <w:rPr>
          <w:rFonts w:ascii="Arial" w:hAnsi="Arial" w:cs="Arial"/>
          <w:sz w:val="24"/>
          <w:szCs w:val="24"/>
        </w:rPr>
        <w:t xml:space="preserve"> годы»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14:paraId="43F365EE" w14:textId="3A180827" w:rsidR="00D10610" w:rsidRDefault="003C7900" w:rsidP="003C7900">
      <w:r w:rsidRPr="002F31D6">
        <w:rPr>
          <w:rFonts w:ascii="Arial" w:hAnsi="Arial" w:cs="Arial"/>
          <w:sz w:val="24"/>
          <w:szCs w:val="24"/>
        </w:rPr>
        <w:t>3. Признать утратившим силу постановление Администрации Гуевского сельсовета Суджанского ра</w:t>
      </w:r>
      <w:r w:rsidR="00E7262D">
        <w:rPr>
          <w:rFonts w:ascii="Arial" w:hAnsi="Arial" w:cs="Arial"/>
          <w:sz w:val="24"/>
          <w:szCs w:val="24"/>
        </w:rPr>
        <w:t>йона от 9 ноября 2021 года № 64</w:t>
      </w:r>
      <w:r w:rsidRPr="002F31D6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«Гуевский сельсовет» Суджанского района Курск</w:t>
      </w:r>
      <w:r w:rsidR="00E7262D">
        <w:rPr>
          <w:rFonts w:ascii="Arial" w:hAnsi="Arial" w:cs="Arial"/>
          <w:sz w:val="24"/>
          <w:szCs w:val="24"/>
        </w:rPr>
        <w:t>ой области</w:t>
      </w:r>
      <w:r w:rsidR="00D10610">
        <w:rPr>
          <w:rFonts w:ascii="Arial" w:hAnsi="Arial" w:cs="Arial"/>
          <w:sz w:val="24"/>
          <w:szCs w:val="24"/>
        </w:rPr>
        <w:t>»</w:t>
      </w:r>
      <w:r w:rsidRPr="002F31D6">
        <w:rPr>
          <w:rFonts w:ascii="Arial" w:hAnsi="Arial" w:cs="Arial"/>
          <w:sz w:val="24"/>
          <w:szCs w:val="24"/>
        </w:rPr>
        <w:t>.</w:t>
      </w:r>
      <w:r w:rsidR="00D10610" w:rsidRPr="00D10610">
        <w:t xml:space="preserve"> </w:t>
      </w:r>
    </w:p>
    <w:p w14:paraId="6B9A3034" w14:textId="77777777" w:rsidR="003C7900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0610">
        <w:rPr>
          <w:rFonts w:ascii="Arial" w:hAnsi="Arial" w:cs="Arial"/>
          <w:sz w:val="24"/>
          <w:szCs w:val="24"/>
        </w:rPr>
        <w:t>.Контроль за выполнением постановления оставляю за собой.</w:t>
      </w:r>
    </w:p>
    <w:p w14:paraId="15382571" w14:textId="77777777" w:rsidR="003C7900" w:rsidRPr="002F31D6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C7900" w:rsidRPr="002F31D6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Гуевского сельсовета.</w:t>
      </w:r>
    </w:p>
    <w:p w14:paraId="26011EEB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BE00F" w14:textId="77777777" w:rsidR="002F31D6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Глава Гуевского сельсовета </w:t>
      </w:r>
    </w:p>
    <w:p w14:paraId="269F6C41" w14:textId="77777777" w:rsidR="00564561" w:rsidRDefault="002F31D6" w:rsidP="008144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Суджанского района             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26DC1" w:rsidRPr="002F31D6">
        <w:rPr>
          <w:rFonts w:ascii="Arial" w:hAnsi="Arial" w:cs="Arial"/>
          <w:sz w:val="24"/>
          <w:szCs w:val="24"/>
        </w:rPr>
        <w:t>С.М.</w:t>
      </w:r>
      <w:r w:rsidR="00715EF3" w:rsidRPr="002F31D6">
        <w:rPr>
          <w:rFonts w:ascii="Arial" w:hAnsi="Arial" w:cs="Arial"/>
          <w:sz w:val="24"/>
          <w:szCs w:val="24"/>
        </w:rPr>
        <w:t xml:space="preserve"> </w:t>
      </w:r>
      <w:r w:rsidR="00426DC1" w:rsidRPr="002F31D6">
        <w:rPr>
          <w:rFonts w:ascii="Arial" w:hAnsi="Arial" w:cs="Arial"/>
          <w:sz w:val="24"/>
          <w:szCs w:val="24"/>
        </w:rPr>
        <w:t>Романец</w:t>
      </w:r>
    </w:p>
    <w:p w14:paraId="4D08B40F" w14:textId="77777777" w:rsidR="0081449E" w:rsidRPr="0081449E" w:rsidRDefault="0081449E" w:rsidP="00814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07100" w14:textId="77777777" w:rsidR="00564561" w:rsidRPr="002F31D6" w:rsidRDefault="00564561" w:rsidP="00715EF3">
      <w:pPr>
        <w:tabs>
          <w:tab w:val="left" w:pos="839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2BE6C3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F40B7E9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0DC1CCB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7496598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5CB6DDB" w14:textId="77777777" w:rsidR="00D10610" w:rsidRPr="00D10610" w:rsidRDefault="00D10610" w:rsidP="0095599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b/>
          <w:sz w:val="28"/>
          <w:szCs w:val="28"/>
          <w:lang w:eastAsia="ar-SA"/>
        </w:rPr>
        <w:t>Муниципальная программа</w:t>
      </w:r>
    </w:p>
    <w:p w14:paraId="58424B24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муниципальном  образовании</w:t>
      </w:r>
      <w:proofErr w:type="gramEnd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«Гуевский сельсовет Суджанского района Курской области»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02498317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6C91E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CE73D8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3EFE2E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Ответственный исполнитель</w:t>
      </w:r>
      <w:r w:rsidRPr="00D1061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17AA2D50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Администрация Гуевского сельсовета Суджанского района</w:t>
      </w:r>
    </w:p>
    <w:p w14:paraId="7699209D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851CF8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B552B2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327991" w14:textId="77777777" w:rsidR="00D10610" w:rsidRPr="00D10610" w:rsidRDefault="00D10610" w:rsidP="00D106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6E6FBD" w14:textId="77777777" w:rsidR="00D10610" w:rsidRPr="00D10610" w:rsidRDefault="00D10610" w:rsidP="00D106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C18B1E" w14:textId="7463CDF6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Дата составления про</w:t>
      </w:r>
      <w:r w:rsidR="00E7262D">
        <w:rPr>
          <w:rFonts w:ascii="Arial" w:eastAsia="Times New Roman" w:hAnsi="Arial" w:cs="Arial"/>
          <w:sz w:val="28"/>
          <w:szCs w:val="28"/>
          <w:lang w:eastAsia="ar-SA"/>
        </w:rPr>
        <w:t>екта му</w:t>
      </w:r>
      <w:r w:rsidR="002069A6">
        <w:rPr>
          <w:rFonts w:ascii="Arial" w:eastAsia="Times New Roman" w:hAnsi="Arial" w:cs="Arial"/>
          <w:sz w:val="28"/>
          <w:szCs w:val="28"/>
          <w:lang w:eastAsia="ar-SA"/>
        </w:rPr>
        <w:t>ниципальной программы –</w:t>
      </w:r>
      <w:r w:rsidR="00C25B3B">
        <w:rPr>
          <w:rFonts w:ascii="Arial" w:eastAsia="Times New Roman" w:hAnsi="Arial" w:cs="Arial"/>
          <w:sz w:val="28"/>
          <w:szCs w:val="28"/>
          <w:lang w:eastAsia="ar-SA"/>
        </w:rPr>
        <w:t>24.10</w:t>
      </w:r>
      <w:r w:rsidR="002069A6">
        <w:rPr>
          <w:rFonts w:ascii="Arial" w:eastAsia="Times New Roman" w:hAnsi="Arial" w:cs="Arial"/>
          <w:sz w:val="28"/>
          <w:szCs w:val="28"/>
          <w:lang w:eastAsia="ar-SA"/>
        </w:rPr>
        <w:t>.2022</w:t>
      </w:r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года</w:t>
      </w:r>
    </w:p>
    <w:p w14:paraId="1902C622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77BDBA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B644F6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07AA5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EDC75C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05EFD6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Непосредственный исполнитель:</w:t>
      </w:r>
    </w:p>
    <w:p w14:paraId="0FCEAF4D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заместитель Главы Администрации Гуевского сельсовета</w:t>
      </w:r>
    </w:p>
    <w:p w14:paraId="0727C630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proofErr w:type="spellStart"/>
      <w:r w:rsidRPr="00D10610">
        <w:rPr>
          <w:rFonts w:ascii="Arial" w:eastAsia="Times New Roman" w:hAnsi="Arial" w:cs="Arial"/>
          <w:sz w:val="28"/>
          <w:szCs w:val="28"/>
          <w:lang w:eastAsia="ar-SA"/>
        </w:rPr>
        <w:t>Ридняк</w:t>
      </w:r>
      <w:proofErr w:type="spellEnd"/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Г.Н.</w:t>
      </w:r>
    </w:p>
    <w:p w14:paraId="1BEACF2B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1A7326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3C03A12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0808009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5CBC9549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49B7FE51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телефон: 8(47143) 3-17-22</w:t>
      </w:r>
    </w:p>
    <w:p w14:paraId="32A444D7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F1B6A8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F940F7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0E3E4031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0531400B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4D7287DD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3DD30705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63C12D92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04FE2351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249D95C5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4C877B03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486F0C5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7CF5E67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9656F07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3616909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B07641A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597E727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F8B955E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8EDF497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BCD1C98" w14:textId="77777777" w:rsidR="005135AB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</w:t>
      </w:r>
    </w:p>
    <w:p w14:paraId="36CEE7F5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lastRenderedPageBreak/>
        <w:t>к постановлению</w:t>
      </w:r>
    </w:p>
    <w:p w14:paraId="3AA57BD8" w14:textId="77777777" w:rsidR="00564561" w:rsidRPr="002F31D6" w:rsidRDefault="00715EF3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Администрации</w:t>
      </w:r>
      <w:r w:rsidR="00564561" w:rsidRPr="002F31D6">
        <w:rPr>
          <w:rFonts w:ascii="Arial" w:hAnsi="Arial" w:cs="Arial"/>
          <w:bCs/>
          <w:sz w:val="24"/>
          <w:szCs w:val="24"/>
        </w:rPr>
        <w:t xml:space="preserve"> Гуевского сельсовета </w:t>
      </w:r>
    </w:p>
    <w:p w14:paraId="798CDF23" w14:textId="77777777" w:rsidR="00715EF3" w:rsidRPr="002F31D6" w:rsidRDefault="0081449E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Суджанско</w:t>
      </w:r>
      <w:r w:rsidR="00715EF3" w:rsidRPr="002F31D6">
        <w:rPr>
          <w:rFonts w:ascii="Arial" w:hAnsi="Arial" w:cs="Arial"/>
          <w:bCs/>
          <w:sz w:val="24"/>
          <w:szCs w:val="24"/>
        </w:rPr>
        <w:t>го района Курской области</w:t>
      </w:r>
    </w:p>
    <w:p w14:paraId="2C594178" w14:textId="77777777" w:rsidR="00564561" w:rsidRPr="002F31D6" w:rsidRDefault="00700CEA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 xml:space="preserve">от </w:t>
      </w:r>
      <w:r w:rsidR="00E11F3F">
        <w:rPr>
          <w:rFonts w:ascii="Arial" w:hAnsi="Arial" w:cs="Arial"/>
          <w:bCs/>
          <w:sz w:val="24"/>
          <w:szCs w:val="24"/>
        </w:rPr>
        <w:t xml:space="preserve">__ ____ </w:t>
      </w:r>
      <w:r w:rsidR="00A74380">
        <w:rPr>
          <w:rFonts w:ascii="Arial" w:hAnsi="Arial" w:cs="Arial"/>
          <w:bCs/>
          <w:sz w:val="24"/>
          <w:szCs w:val="24"/>
        </w:rPr>
        <w:t>2022</w:t>
      </w:r>
      <w:r w:rsidR="00E11F3F">
        <w:rPr>
          <w:rFonts w:ascii="Arial" w:hAnsi="Arial" w:cs="Arial"/>
          <w:bCs/>
          <w:sz w:val="24"/>
          <w:szCs w:val="24"/>
        </w:rPr>
        <w:t xml:space="preserve"> № __</w:t>
      </w:r>
    </w:p>
    <w:p w14:paraId="773166E4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4531EA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98A5DE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1FF08B" w14:textId="77777777"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5BD57E" w14:textId="77777777"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A2A2C" w14:textId="77777777"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0CD4C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60CB6E" w14:textId="77777777" w:rsidR="00564561" w:rsidRPr="005135AB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135AB">
        <w:rPr>
          <w:rFonts w:ascii="Arial" w:hAnsi="Arial" w:cs="Arial"/>
          <w:b/>
          <w:bCs/>
          <w:sz w:val="28"/>
          <w:szCs w:val="28"/>
        </w:rPr>
        <w:t>МУНИЦИПАЛЬНАЯ  ПРОГРАММА</w:t>
      </w:r>
      <w:proofErr w:type="gramEnd"/>
    </w:p>
    <w:p w14:paraId="2E69073D" w14:textId="77777777" w:rsidR="00CB42D9" w:rsidRPr="005135AB" w:rsidRDefault="00987E7C" w:rsidP="005645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35AB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5135AB">
        <w:rPr>
          <w:rFonts w:ascii="Arial" w:hAnsi="Arial" w:cs="Arial"/>
          <w:b/>
          <w:sz w:val="28"/>
          <w:szCs w:val="28"/>
        </w:rPr>
        <w:t>муниципальном  образов</w:t>
      </w:r>
      <w:r w:rsidR="00E608A3" w:rsidRPr="005135AB">
        <w:rPr>
          <w:rFonts w:ascii="Arial" w:hAnsi="Arial" w:cs="Arial"/>
          <w:b/>
          <w:sz w:val="28"/>
          <w:szCs w:val="28"/>
        </w:rPr>
        <w:t>ании</w:t>
      </w:r>
      <w:proofErr w:type="gramEnd"/>
      <w:r w:rsidR="00E608A3" w:rsidRPr="005135AB">
        <w:rPr>
          <w:rFonts w:ascii="Arial" w:hAnsi="Arial" w:cs="Arial"/>
          <w:b/>
          <w:sz w:val="28"/>
          <w:szCs w:val="28"/>
        </w:rPr>
        <w:t xml:space="preserve"> «Гуевский сельсовет» Суджанского района</w:t>
      </w:r>
    </w:p>
    <w:p w14:paraId="0E47858E" w14:textId="77777777" w:rsidR="00564561" w:rsidRPr="005135AB" w:rsidRDefault="005135AB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8DB5C9E" w14:textId="77777777" w:rsidR="00564561" w:rsidRPr="00C2146C" w:rsidRDefault="00564561" w:rsidP="005135AB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caps/>
          <w:sz w:val="28"/>
          <w:szCs w:val="28"/>
        </w:rPr>
        <w:t>Паспорт</w:t>
      </w:r>
    </w:p>
    <w:p w14:paraId="427D16E7" w14:textId="77777777"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C2146C">
        <w:rPr>
          <w:rFonts w:ascii="Arial" w:hAnsi="Arial" w:cs="Arial"/>
          <w:b/>
          <w:bCs/>
          <w:sz w:val="28"/>
          <w:szCs w:val="28"/>
        </w:rPr>
        <w:t>МУНИЦИПАЛЬНОЙ  ПРОГРАММЫ</w:t>
      </w:r>
      <w:proofErr w:type="gramEnd"/>
    </w:p>
    <w:p w14:paraId="53E47F46" w14:textId="77777777" w:rsidR="00564561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C2146C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         </w:t>
      </w:r>
      <w:r w:rsidRPr="00C2146C">
        <w:rPr>
          <w:rFonts w:ascii="Arial" w:hAnsi="Arial" w:cs="Arial"/>
          <w:b/>
          <w:sz w:val="28"/>
          <w:szCs w:val="28"/>
        </w:rPr>
        <w:t xml:space="preserve"> «Гуевский сельсовет </w:t>
      </w:r>
      <w:r w:rsidR="001A14EE" w:rsidRPr="00C2146C">
        <w:rPr>
          <w:rFonts w:ascii="Arial" w:hAnsi="Arial" w:cs="Arial"/>
          <w:b/>
          <w:sz w:val="28"/>
          <w:szCs w:val="28"/>
        </w:rPr>
        <w:t>Суджанского</w:t>
      </w:r>
      <w:r w:rsidR="00CB4A24">
        <w:rPr>
          <w:rFonts w:ascii="Arial" w:hAnsi="Arial" w:cs="Arial"/>
          <w:b/>
          <w:sz w:val="28"/>
          <w:szCs w:val="28"/>
        </w:rPr>
        <w:t xml:space="preserve"> района Курской обл</w:t>
      </w:r>
      <w:r w:rsidR="001A14EE" w:rsidRPr="00C2146C">
        <w:rPr>
          <w:rFonts w:ascii="Arial" w:hAnsi="Arial" w:cs="Arial"/>
          <w:b/>
          <w:sz w:val="28"/>
          <w:szCs w:val="28"/>
        </w:rPr>
        <w:t>асти»</w:t>
      </w:r>
      <w:r w:rsidRPr="00C2146C">
        <w:rPr>
          <w:rFonts w:ascii="Arial" w:hAnsi="Arial" w:cs="Arial"/>
          <w:b/>
          <w:sz w:val="28"/>
          <w:szCs w:val="28"/>
        </w:rPr>
        <w:t xml:space="preserve"> </w:t>
      </w:r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</w:t>
      </w:r>
      <w:r w:rsidR="005135AB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83"/>
        <w:gridCol w:w="2460"/>
        <w:gridCol w:w="6705"/>
      </w:tblGrid>
      <w:tr w:rsidR="00564561" w:rsidRPr="002F31D6" w14:paraId="3F64E224" w14:textId="77777777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374B8" w14:textId="77777777" w:rsidR="00564561" w:rsidRPr="002F31D6" w:rsidRDefault="00564561" w:rsidP="005135A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9D1C44F" w14:textId="77777777" w:rsidR="00564561" w:rsidRPr="002F31D6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E42" w:rsidRPr="002F31D6" w14:paraId="6BCB7D8D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457F2" w14:textId="77777777"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EEA2BA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E57BCE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Суджанского района</w:t>
            </w:r>
          </w:p>
        </w:tc>
      </w:tr>
      <w:tr w:rsidR="000B6E42" w:rsidRPr="002F31D6" w14:paraId="683FE955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C83C1" w14:textId="77777777"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7774EE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CDA501" w14:textId="77777777" w:rsidR="00564561" w:rsidRPr="002F31D6" w:rsidRDefault="0082338F" w:rsidP="00E60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B6E42" w:rsidRPr="002F31D6" w14:paraId="5F1BD068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E75723" w14:textId="77777777"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6E42F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Участники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CAC53" w14:textId="77777777" w:rsidR="00564561" w:rsidRPr="002F31D6" w:rsidRDefault="0051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0B6E42" w:rsidRPr="002F31D6" w14:paraId="1ABF155C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700F8" w14:textId="77777777" w:rsidR="00564561" w:rsidRPr="002F31D6" w:rsidRDefault="00BF0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D061C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015BF" w14:textId="77777777" w:rsidR="00564561" w:rsidRPr="003A6519" w:rsidRDefault="0082338F" w:rsidP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</w:t>
            </w:r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населения муниципального образования «Гуевский сельсовет» Суджанского района»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   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br/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proofErr w:type="gramStart"/>
            <w:r w:rsidR="001A14EE" w:rsidRPr="002F31D6">
              <w:rPr>
                <w:rFonts w:ascii="Arial" w:hAnsi="Arial" w:cs="Arial"/>
                <w:sz w:val="24"/>
                <w:szCs w:val="24"/>
              </w:rPr>
              <w:t>муниципальном  образовании</w:t>
            </w:r>
            <w:proofErr w:type="gram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«Гуевский сельсовет Суджанского </w:t>
            </w:r>
            <w:r w:rsidR="003A6519">
              <w:rPr>
                <w:rFonts w:ascii="Arial" w:hAnsi="Arial" w:cs="Arial"/>
                <w:sz w:val="24"/>
                <w:szCs w:val="24"/>
              </w:rPr>
              <w:t>района Курс</w:t>
            </w:r>
            <w:r w:rsidR="00E7262D">
              <w:rPr>
                <w:rFonts w:ascii="Arial" w:hAnsi="Arial" w:cs="Arial"/>
                <w:sz w:val="24"/>
                <w:szCs w:val="24"/>
              </w:rPr>
              <w:t>кой области»  на 2023-2025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E42" w:rsidRPr="002F31D6" w14:paraId="25A8EDF2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31D26" w14:textId="77777777"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A21386" w14:textId="77777777" w:rsidR="00564561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3B18E" w14:textId="77777777" w:rsidR="00564561" w:rsidRPr="002F31D6" w:rsidRDefault="00BF0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14:paraId="7F4F5F10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FED7C9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14:paraId="13C0EA94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D3208" w14:textId="77777777" w:rsidR="00BF04E0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543EE" w14:textId="77777777" w:rsidR="00BF04E0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BF84C" w14:textId="77777777" w:rsidR="00BF04E0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Организация мероприятий по уличному освещению, озеленению и прочих мероприятий по благоустройству в муниципальном образовании «Гуевский сельсовет» Суджанского района Курской области</w:t>
            </w:r>
            <w:r w:rsidR="003A651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5F15898" w14:textId="77777777"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  <w:p w14:paraId="26E0A905" w14:textId="77777777"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0B6E42" w:rsidRPr="002F31D6" w14:paraId="32C11D74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3E75C" w14:textId="77777777" w:rsidR="00045054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FAC16" w14:textId="77777777" w:rsidR="00045054" w:rsidRPr="002F31D6" w:rsidRDefault="00D40A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97E9D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14:paraId="5FFB36D5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2. Приведение в качественное состояние элементов 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 населенных пунктов.</w:t>
            </w:r>
          </w:p>
          <w:p w14:paraId="43737580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14:paraId="3F6F8D76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 по обочинам дорог</w:t>
            </w:r>
          </w:p>
          <w:p w14:paraId="3592B92A" w14:textId="77777777" w:rsidR="00045054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5. содержание мест захоронения: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травы, выпиливание деревьев, кустарников, покраска ограждения</w:t>
            </w:r>
          </w:p>
          <w:p w14:paraId="58D65D2B" w14:textId="77777777" w:rsidR="00C2146C" w:rsidRPr="002F31D6" w:rsidRDefault="00E7262D" w:rsidP="00E30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Монтаж уличного освещения</w:t>
            </w:r>
          </w:p>
        </w:tc>
      </w:tr>
      <w:tr w:rsidR="000B6E42" w:rsidRPr="002F31D6" w14:paraId="34567150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3B505" w14:textId="77777777"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45E66" w14:textId="77777777"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муниципальных программ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66A3D" w14:textId="77777777"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E42" w:rsidRPr="002F31D6" w14:paraId="1550CA40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EB04" w14:textId="77777777"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5FA4D" w14:textId="77777777"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053EE" w14:textId="77777777" w:rsidR="000008A6" w:rsidRPr="002F31D6" w:rsidRDefault="00E72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>годы, в один этап</w:t>
            </w:r>
          </w:p>
        </w:tc>
      </w:tr>
      <w:tr w:rsidR="000B6E42" w:rsidRPr="002F31D6" w14:paraId="32831354" w14:textId="77777777" w:rsidTr="001D05B9">
        <w:trPr>
          <w:trHeight w:val="176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6BA53B" w14:textId="77777777"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AEBA2C" w14:textId="77777777" w:rsidR="00564561" w:rsidRPr="002F31D6" w:rsidRDefault="000B6E4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2F31D6">
              <w:rPr>
                <w:rFonts w:ascii="Arial" w:hAnsi="Arial" w:cs="Arial"/>
                <w:i/>
                <w:sz w:val="24"/>
                <w:szCs w:val="24"/>
              </w:rPr>
              <w:t>Объемы  бюджетных</w:t>
            </w:r>
            <w:proofErr w:type="gramEnd"/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 ассигнований 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291FD8" w14:textId="1FA56675" w:rsidR="00564561" w:rsidRPr="002F31D6" w:rsidRDefault="00564561" w:rsidP="00085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  <w:r w:rsidR="002069A6">
              <w:rPr>
                <w:rFonts w:ascii="Arial" w:hAnsi="Arial" w:cs="Arial"/>
                <w:sz w:val="24"/>
                <w:szCs w:val="24"/>
              </w:rPr>
              <w:t>-</w:t>
            </w:r>
            <w:r w:rsidR="00C25B3B">
              <w:rPr>
                <w:rFonts w:ascii="Arial" w:hAnsi="Arial" w:cs="Arial"/>
                <w:sz w:val="24"/>
                <w:szCs w:val="24"/>
              </w:rPr>
              <w:t>2024191</w:t>
            </w:r>
            <w:r w:rsidR="009A41DC">
              <w:rPr>
                <w:rFonts w:ascii="Arial" w:hAnsi="Arial" w:cs="Arial"/>
                <w:sz w:val="24"/>
                <w:szCs w:val="24"/>
              </w:rPr>
              <w:t>,00</w:t>
            </w:r>
            <w:r w:rsidR="00A27EA8" w:rsidRPr="002F31D6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F31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B796F4" w14:textId="77777777" w:rsidR="00564561" w:rsidRPr="002F31D6" w:rsidRDefault="00B32E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14:paraId="1F2707A7" w14:textId="77777777" w:rsidR="00564561" w:rsidRPr="002F31D6" w:rsidRDefault="002A0A47" w:rsidP="009A41DC">
            <w:pPr>
              <w:spacing w:after="0" w:line="240" w:lineRule="auto"/>
              <w:ind w:left="5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2D">
              <w:rPr>
                <w:rFonts w:ascii="Arial" w:hAnsi="Arial" w:cs="Arial"/>
                <w:sz w:val="24"/>
                <w:szCs w:val="24"/>
              </w:rPr>
              <w:t>2023</w:t>
            </w:r>
            <w:r w:rsidR="00A744B1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 w:rsidR="00D060C8">
              <w:rPr>
                <w:rFonts w:ascii="Arial" w:hAnsi="Arial" w:cs="Arial"/>
                <w:sz w:val="24"/>
                <w:szCs w:val="24"/>
              </w:rPr>
              <w:t>д -</w:t>
            </w:r>
            <w:r w:rsidR="001D05B9" w:rsidRPr="001D05B9">
              <w:rPr>
                <w:rFonts w:ascii="Arial" w:hAnsi="Arial" w:cs="Arial"/>
                <w:sz w:val="24"/>
                <w:szCs w:val="24"/>
              </w:rPr>
              <w:t>1998885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375D52A2" w14:textId="46A751EB" w:rsidR="00564561" w:rsidRPr="002F31D6" w:rsidRDefault="001D05B9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2024 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gramStart"/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296942">
              <w:rPr>
                <w:rFonts w:ascii="Arial" w:hAnsi="Arial" w:cs="Arial"/>
                <w:sz w:val="24"/>
                <w:szCs w:val="24"/>
              </w:rPr>
              <w:t>19977</w:t>
            </w:r>
            <w:proofErr w:type="gramEnd"/>
            <w:r w:rsidR="00D35191" w:rsidRPr="002F31D6">
              <w:rPr>
                <w:rFonts w:ascii="Arial" w:hAnsi="Arial" w:cs="Arial"/>
                <w:sz w:val="24"/>
                <w:szCs w:val="24"/>
              </w:rPr>
              <w:t>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1237D6D6" w14:textId="34D06F38" w:rsidR="003A6519" w:rsidRDefault="00014302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1D05B9">
              <w:rPr>
                <w:rFonts w:ascii="Arial" w:hAnsi="Arial" w:cs="Arial"/>
                <w:sz w:val="24"/>
                <w:szCs w:val="24"/>
              </w:rPr>
              <w:t>5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296942">
              <w:rPr>
                <w:rFonts w:ascii="Arial" w:hAnsi="Arial" w:cs="Arial"/>
                <w:sz w:val="24"/>
                <w:szCs w:val="24"/>
              </w:rPr>
              <w:t>5329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D35191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399C3F" w14:textId="77777777" w:rsidR="00564561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Раздел 1. Содержание пробл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емы и обоснование необходимости 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2F31D6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Pr="002F31D6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Pr="002F31D6">
              <w:rPr>
                <w:rFonts w:ascii="Arial" w:hAnsi="Arial" w:cs="Arial"/>
                <w:sz w:val="24"/>
                <w:szCs w:val="24"/>
              </w:rPr>
              <w:t xml:space="preserve"> индикаторы</w:t>
            </w:r>
          </w:p>
          <w:p w14:paraId="542BE1D2" w14:textId="77777777" w:rsidR="00564561" w:rsidRPr="002F31D6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0B6E42" w:rsidRPr="002F31D6" w14:paraId="60D2C453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89466B" w14:textId="77777777" w:rsidR="00564561" w:rsidRPr="002F31D6" w:rsidRDefault="00FF6F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5F6CF5" w14:textId="77777777" w:rsidR="00564561" w:rsidRPr="002F31D6" w:rsidRDefault="00FF6F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Ожидаемые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 xml:space="preserve">результаты реализации </w:t>
            </w: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3D709" w14:textId="77777777" w:rsidR="00564561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14:paraId="0CBD3A8E" w14:textId="77777777" w:rsidR="001A14EE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освещением улиц населенных пунктов в муниципальном образовании 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 сельсовет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527C1B99" w14:textId="77777777"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. Определение перспективы улучшения благоустройс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тва муниципального </w:t>
            </w:r>
            <w:proofErr w:type="gramStart"/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образования  «</w:t>
            </w:r>
            <w:proofErr w:type="gramEnd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14:paraId="7E3B9764" w14:textId="77777777"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14:paraId="4F2BDD39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поселению, к соблюдению чистоты и порядка на территории муниципального </w:t>
            </w:r>
            <w:proofErr w:type="gram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r w:rsidR="001D05B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gramEnd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E7262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</w:t>
            </w:r>
          </w:p>
        </w:tc>
      </w:tr>
    </w:tbl>
    <w:p w14:paraId="10C27E38" w14:textId="77777777" w:rsidR="00D35191" w:rsidRPr="002F31D6" w:rsidRDefault="00D35191" w:rsidP="000B6E4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4611EB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0C788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C23DE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A26545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FBF9D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1AAC79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DEEC61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C1F8E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4ADCFF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57AB46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91B61E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585B5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EA8F" w14:textId="4C0455B2" w:rsidR="00B02EF2" w:rsidRPr="002F31D6" w:rsidRDefault="00564561" w:rsidP="00B02EF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МУНИЦИПАЛЬНАЯ ПРОГРАММА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="00B02EF2" w:rsidRPr="002F31D6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B02EF2" w:rsidRPr="002F31D6">
        <w:rPr>
          <w:rFonts w:ascii="Arial" w:hAnsi="Arial" w:cs="Arial"/>
          <w:b/>
          <w:sz w:val="28"/>
          <w:szCs w:val="28"/>
        </w:rPr>
        <w:t xml:space="preserve"> «Гуевский сельсовет Суджанского района Курской области» </w:t>
      </w:r>
      <w:r w:rsidR="00E7262D">
        <w:rPr>
          <w:rFonts w:ascii="Arial" w:hAnsi="Arial" w:cs="Arial"/>
          <w:b/>
          <w:sz w:val="28"/>
          <w:szCs w:val="28"/>
        </w:rPr>
        <w:t xml:space="preserve"> на 2023</w:t>
      </w:r>
      <w:r w:rsidR="00B02EF2" w:rsidRPr="002F31D6">
        <w:rPr>
          <w:rFonts w:ascii="Arial" w:hAnsi="Arial" w:cs="Arial"/>
          <w:b/>
          <w:sz w:val="28"/>
          <w:szCs w:val="28"/>
        </w:rPr>
        <w:t>-202</w:t>
      </w:r>
      <w:r w:rsidR="00E7262D">
        <w:rPr>
          <w:rFonts w:ascii="Arial" w:hAnsi="Arial" w:cs="Arial"/>
          <w:b/>
          <w:sz w:val="28"/>
          <w:szCs w:val="28"/>
        </w:rPr>
        <w:t>5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14:paraId="56E33CF9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A7122B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14:paraId="3270E32C" w14:textId="77777777" w:rsidR="003A6519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 w:rsidRPr="002F31D6">
        <w:rPr>
          <w:rFonts w:ascii="Arial" w:hAnsi="Arial" w:cs="Arial"/>
          <w:sz w:val="24"/>
          <w:szCs w:val="24"/>
        </w:rPr>
        <w:t>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B02EF2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; «Правилами </w:t>
      </w:r>
      <w:r w:rsidR="005D5619" w:rsidRPr="002F31D6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, утвержденными </w:t>
      </w:r>
      <w:r w:rsidR="007F348D" w:rsidRPr="002F31D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5D5619" w:rsidRPr="002F31D6">
        <w:rPr>
          <w:rFonts w:ascii="Arial" w:hAnsi="Arial" w:cs="Arial"/>
          <w:sz w:val="24"/>
          <w:szCs w:val="24"/>
        </w:rPr>
        <w:t xml:space="preserve"> Гуевского сельсовета Суджанского района </w:t>
      </w:r>
      <w:r w:rsidR="007F348D" w:rsidRPr="002F31D6">
        <w:rPr>
          <w:rFonts w:ascii="Arial" w:hAnsi="Arial" w:cs="Arial"/>
          <w:sz w:val="24"/>
          <w:szCs w:val="24"/>
        </w:rPr>
        <w:t>№ 32.1 от 22 августа 2016</w:t>
      </w:r>
      <w:r w:rsidRPr="002F31D6">
        <w:rPr>
          <w:rFonts w:ascii="Arial" w:hAnsi="Arial" w:cs="Arial"/>
          <w:sz w:val="24"/>
          <w:szCs w:val="24"/>
        </w:rPr>
        <w:t xml:space="preserve"> г.</w:t>
      </w:r>
      <w:r w:rsidR="003A6519">
        <w:rPr>
          <w:rFonts w:ascii="Arial" w:hAnsi="Arial" w:cs="Arial"/>
          <w:sz w:val="24"/>
          <w:szCs w:val="24"/>
        </w:rPr>
        <w:t xml:space="preserve">                      </w:t>
      </w:r>
    </w:p>
    <w:p w14:paraId="2FC7E9E0" w14:textId="77777777" w:rsidR="00564561" w:rsidRPr="002F31D6" w:rsidRDefault="007F348D" w:rsidP="00564561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(с изменениями и дополнениями)</w:t>
      </w:r>
      <w:r w:rsidR="00564561" w:rsidRPr="002F31D6">
        <w:rPr>
          <w:rFonts w:ascii="Arial" w:hAnsi="Arial" w:cs="Arial"/>
          <w:sz w:val="24"/>
          <w:szCs w:val="24"/>
        </w:rPr>
        <w:t>;</w:t>
      </w:r>
      <w:r w:rsidR="00564561" w:rsidRPr="002F31D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63F684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 w:rsidRPr="002F31D6">
        <w:rPr>
          <w:rFonts w:ascii="Arial" w:hAnsi="Arial" w:cs="Arial"/>
          <w:sz w:val="24"/>
          <w:szCs w:val="24"/>
        </w:rPr>
        <w:t>ному облику сельского поселения:</w:t>
      </w:r>
    </w:p>
    <w:p w14:paraId="4CF4EC03" w14:textId="77777777" w:rsidR="00B02EF2" w:rsidRPr="002F31D6" w:rsidRDefault="00B02EF2" w:rsidP="00B02E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 сельского поселения;</w:t>
      </w:r>
    </w:p>
    <w:p w14:paraId="6B0F028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14:paraId="39E20F20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</w:t>
      </w:r>
      <w:r w:rsidR="00427F69">
        <w:rPr>
          <w:rFonts w:ascii="Arial" w:hAnsi="Arial" w:cs="Arial"/>
          <w:sz w:val="24"/>
          <w:szCs w:val="24"/>
        </w:rPr>
        <w:t xml:space="preserve">ти, а порой </w:t>
      </w:r>
      <w:proofErr w:type="gramStart"/>
      <w:r w:rsidRPr="002F31D6">
        <w:rPr>
          <w:rFonts w:ascii="Arial" w:hAnsi="Arial" w:cs="Arial"/>
          <w:sz w:val="24"/>
          <w:szCs w:val="24"/>
        </w:rPr>
        <w:t>и  откровенных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актах вандализма;</w:t>
      </w:r>
    </w:p>
    <w:p w14:paraId="306B1D1C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14:paraId="184896E3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14:paraId="33D14288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14:paraId="7DF21A7E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14:paraId="4BEF51B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14:paraId="371F3373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Гуевского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14:paraId="43058550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</w:t>
      </w:r>
      <w:proofErr w:type="gramStart"/>
      <w:r w:rsidRPr="002F31D6">
        <w:rPr>
          <w:rFonts w:ascii="Arial" w:hAnsi="Arial" w:cs="Arial"/>
          <w:sz w:val="24"/>
          <w:szCs w:val="24"/>
        </w:rPr>
        <w:t>территории  Гуевского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вызывает дополнительную социальную напряженность в обществе.</w:t>
      </w:r>
    </w:p>
    <w:p w14:paraId="45D8334A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включает в себя 2 населенных </w:t>
      </w:r>
      <w:proofErr w:type="gramStart"/>
      <w:r w:rsidR="00F0136E" w:rsidRPr="002F31D6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и с. Горналь</w:t>
      </w:r>
      <w:r w:rsidRPr="002F31D6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14:paraId="123486EF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</w:t>
      </w:r>
      <w:r w:rsidRPr="002F31D6">
        <w:rPr>
          <w:rFonts w:ascii="Arial" w:hAnsi="Arial" w:cs="Arial"/>
          <w:color w:val="000000"/>
          <w:sz w:val="24"/>
          <w:szCs w:val="24"/>
        </w:rPr>
        <w:lastRenderedPageBreak/>
        <w:t>настоящего времени не обеспечивают комфортных условий для жизни и деятельности населения и нуждаются в ремонте и реконструкции.</w:t>
      </w:r>
    </w:p>
    <w:p w14:paraId="04294BA1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3F4719E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BAB360" w14:textId="77777777" w:rsidR="00564561" w:rsidRPr="002F31D6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14:paraId="068043A5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14:paraId="01AFB549" w14:textId="77777777"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FF6FFF" w:rsidRPr="002F31D6">
        <w:rPr>
          <w:rFonts w:ascii="Arial" w:hAnsi="Arial" w:cs="Arial"/>
          <w:color w:val="000000"/>
          <w:sz w:val="24"/>
          <w:szCs w:val="24"/>
        </w:rPr>
        <w:t xml:space="preserve"> Суджанско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>го района</w:t>
      </w:r>
      <w:r w:rsidRPr="002F31D6">
        <w:rPr>
          <w:rFonts w:ascii="Arial" w:hAnsi="Arial" w:cs="Arial"/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14:paraId="4CCA68AB" w14:textId="77777777" w:rsidR="00564561" w:rsidRPr="002F31D6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="00F0136E"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FF6FFF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sz w:val="24"/>
          <w:szCs w:val="24"/>
        </w:rPr>
        <w:t>, обеспечение населения уличным освещением</w:t>
      </w:r>
      <w:r w:rsidR="00FD4ABA" w:rsidRPr="002F31D6">
        <w:rPr>
          <w:rFonts w:ascii="Arial" w:hAnsi="Arial" w:cs="Arial"/>
          <w:sz w:val="24"/>
          <w:szCs w:val="24"/>
        </w:rPr>
        <w:t>.</w:t>
      </w:r>
    </w:p>
    <w:p w14:paraId="0C1E35FA" w14:textId="77777777" w:rsidR="00EC0749" w:rsidRPr="002F31D6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0977BB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14:paraId="4C433ED0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14:paraId="4ACD9165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14:paraId="4B4FB5BE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14:paraId="4BFC22FF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77CD6" w14:textId="77777777" w:rsidR="00564561" w:rsidRPr="002F31D6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2.3. Сроки реализации </w:t>
      </w:r>
      <w:proofErr w:type="gramStart"/>
      <w:r w:rsidRPr="002F31D6">
        <w:rPr>
          <w:rFonts w:ascii="Arial" w:hAnsi="Arial" w:cs="Arial"/>
          <w:b/>
          <w:sz w:val="24"/>
          <w:szCs w:val="24"/>
        </w:rPr>
        <w:t>программы</w:t>
      </w:r>
      <w:r w:rsidR="001A14EE" w:rsidRPr="002F31D6">
        <w:rPr>
          <w:rFonts w:ascii="Arial" w:hAnsi="Arial" w:cs="Arial"/>
          <w:b/>
          <w:sz w:val="24"/>
          <w:szCs w:val="24"/>
        </w:rPr>
        <w:t xml:space="preserve"> </w:t>
      </w:r>
      <w:r w:rsidR="00E7262D">
        <w:rPr>
          <w:rFonts w:ascii="Arial" w:hAnsi="Arial" w:cs="Arial"/>
          <w:b/>
          <w:sz w:val="24"/>
          <w:szCs w:val="24"/>
        </w:rPr>
        <w:t xml:space="preserve"> 2023</w:t>
      </w:r>
      <w:proofErr w:type="gramEnd"/>
      <w:r w:rsidRPr="002F31D6">
        <w:rPr>
          <w:rFonts w:ascii="Arial" w:hAnsi="Arial" w:cs="Arial"/>
          <w:b/>
          <w:sz w:val="24"/>
          <w:szCs w:val="24"/>
        </w:rPr>
        <w:t>– 202</w:t>
      </w:r>
      <w:r w:rsidR="00E7262D">
        <w:rPr>
          <w:rFonts w:ascii="Arial" w:hAnsi="Arial" w:cs="Arial"/>
          <w:b/>
          <w:sz w:val="24"/>
          <w:szCs w:val="24"/>
        </w:rPr>
        <w:t>5</w:t>
      </w:r>
      <w:r w:rsidR="003A6519">
        <w:rPr>
          <w:rFonts w:ascii="Arial" w:hAnsi="Arial" w:cs="Arial"/>
          <w:b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sz w:val="24"/>
          <w:szCs w:val="24"/>
        </w:rPr>
        <w:t>годы.</w:t>
      </w:r>
    </w:p>
    <w:p w14:paraId="3FDCDC4F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14:paraId="16FC8FE1" w14:textId="2734C85E"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Общий объем финансирования Программы составляет</w:t>
      </w:r>
      <w:r w:rsidR="001D05B9">
        <w:rPr>
          <w:rFonts w:ascii="Arial" w:hAnsi="Arial" w:cs="Arial"/>
          <w:b/>
          <w:sz w:val="24"/>
          <w:szCs w:val="24"/>
        </w:rPr>
        <w:t xml:space="preserve"> </w:t>
      </w:r>
      <w:r w:rsidR="001D05B9" w:rsidRPr="001D05B9">
        <w:rPr>
          <w:rFonts w:ascii="Arial" w:hAnsi="Arial" w:cs="Arial"/>
          <w:b/>
          <w:sz w:val="24"/>
          <w:szCs w:val="24"/>
        </w:rPr>
        <w:t>1998885</w:t>
      </w:r>
      <w:r w:rsidR="00427F69" w:rsidRPr="00427F69">
        <w:rPr>
          <w:rFonts w:ascii="Arial" w:hAnsi="Arial" w:cs="Arial"/>
          <w:b/>
          <w:sz w:val="24"/>
          <w:szCs w:val="24"/>
        </w:rPr>
        <w:t>,</w:t>
      </w:r>
      <w:proofErr w:type="gramStart"/>
      <w:r w:rsidR="00427F69" w:rsidRPr="00427F69">
        <w:rPr>
          <w:rFonts w:ascii="Arial" w:hAnsi="Arial" w:cs="Arial"/>
          <w:b/>
          <w:sz w:val="24"/>
          <w:szCs w:val="24"/>
        </w:rPr>
        <w:t xml:space="preserve">00 </w:t>
      </w:r>
      <w:r w:rsidR="00427F69">
        <w:rPr>
          <w:rFonts w:ascii="Arial" w:hAnsi="Arial" w:cs="Arial"/>
          <w:b/>
          <w:sz w:val="24"/>
          <w:szCs w:val="24"/>
        </w:rPr>
        <w:t xml:space="preserve"> </w:t>
      </w:r>
      <w:r w:rsidR="00A27EA8" w:rsidRPr="002F31D6">
        <w:rPr>
          <w:rFonts w:ascii="Arial" w:hAnsi="Arial" w:cs="Arial"/>
          <w:b/>
          <w:sz w:val="24"/>
          <w:szCs w:val="24"/>
        </w:rPr>
        <w:t>руб.</w:t>
      </w:r>
      <w:proofErr w:type="gramEnd"/>
      <w:r w:rsidRPr="002F31D6">
        <w:rPr>
          <w:rFonts w:ascii="Arial" w:hAnsi="Arial" w:cs="Arial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14:paraId="722861A8" w14:textId="77777777" w:rsidR="00564561" w:rsidRPr="002F31D6" w:rsidRDefault="00B02EF2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1. Бюджет муниципального образования </w:t>
      </w:r>
      <w:r w:rsidR="001E0D85">
        <w:rPr>
          <w:rFonts w:ascii="Arial" w:hAnsi="Arial" w:cs="Arial"/>
          <w:b/>
          <w:sz w:val="24"/>
          <w:szCs w:val="24"/>
        </w:rPr>
        <w:t>-</w:t>
      </w:r>
      <w:r w:rsidR="00AD4EB0">
        <w:rPr>
          <w:rFonts w:ascii="Arial" w:hAnsi="Arial" w:cs="Arial"/>
          <w:b/>
          <w:sz w:val="24"/>
          <w:szCs w:val="24"/>
        </w:rPr>
        <w:t>759576</w:t>
      </w:r>
      <w:r w:rsidR="009745A0" w:rsidRPr="009745A0">
        <w:rPr>
          <w:rFonts w:ascii="Arial" w:hAnsi="Arial" w:cs="Arial"/>
          <w:b/>
          <w:sz w:val="24"/>
          <w:szCs w:val="24"/>
        </w:rPr>
        <w:t xml:space="preserve">,00 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 руб.</w:t>
      </w:r>
      <w:r w:rsidR="00564561" w:rsidRPr="002F31D6">
        <w:rPr>
          <w:rFonts w:ascii="Arial" w:hAnsi="Arial" w:cs="Arial"/>
          <w:b/>
          <w:sz w:val="24"/>
          <w:szCs w:val="24"/>
        </w:rPr>
        <w:t>;</w:t>
      </w:r>
      <w:r w:rsidR="001D05B9">
        <w:rPr>
          <w:rFonts w:ascii="Arial" w:hAnsi="Arial" w:cs="Arial"/>
          <w:b/>
          <w:sz w:val="24"/>
          <w:szCs w:val="24"/>
        </w:rPr>
        <w:t xml:space="preserve"> софинансирование- 119933</w:t>
      </w:r>
      <w:r w:rsidR="001E0D85">
        <w:rPr>
          <w:rFonts w:ascii="Arial" w:hAnsi="Arial" w:cs="Arial"/>
          <w:b/>
          <w:sz w:val="24"/>
          <w:szCs w:val="24"/>
        </w:rPr>
        <w:t>1,00, средства населения – 39978,00</w:t>
      </w:r>
    </w:p>
    <w:p w14:paraId="12376FB5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3C52806" w14:textId="77777777" w:rsidR="00564561" w:rsidRPr="002F31D6" w:rsidRDefault="00EC074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="00564561" w:rsidRPr="002F31D6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</w:t>
      </w:r>
    </w:p>
    <w:p w14:paraId="6D9D7400" w14:textId="77777777" w:rsidR="00564561" w:rsidRPr="002F31D6" w:rsidRDefault="00564561" w:rsidP="006967E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устройств</w:t>
      </w:r>
      <w:r w:rsidR="00176918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е населенных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пунктов муниципального образования</w:t>
      </w:r>
    </w:p>
    <w:p w14:paraId="4C780DB9" w14:textId="77777777" w:rsidR="00564561" w:rsidRPr="002F31D6" w:rsidRDefault="00EC0749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14:paraId="34B35770" w14:textId="77777777" w:rsidR="00564561" w:rsidRPr="002F31D6" w:rsidRDefault="00564561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2.Анализ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качественного состояния элементов благоустройства муниципального образования</w:t>
      </w:r>
    </w:p>
    <w:p w14:paraId="5F2E265F" w14:textId="77777777"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Cs/>
          <w:i/>
          <w:iCs/>
          <w:color w:val="000000"/>
          <w:sz w:val="24"/>
          <w:szCs w:val="24"/>
        </w:rPr>
        <w:t>Наружное освещение</w:t>
      </w:r>
    </w:p>
    <w:p w14:paraId="0882FDAE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lastRenderedPageBreak/>
        <w:t xml:space="preserve">Сети наружного освещения автодорог по улицам населенных пунктов и на </w:t>
      </w:r>
      <w:r w:rsidR="00EC0749" w:rsidRPr="002F31D6">
        <w:rPr>
          <w:rFonts w:ascii="Arial" w:hAnsi="Arial" w:cs="Arial"/>
          <w:sz w:val="24"/>
          <w:szCs w:val="24"/>
        </w:rPr>
        <w:t xml:space="preserve">территориях </w:t>
      </w:r>
      <w:r w:rsidR="001D05B9">
        <w:rPr>
          <w:rFonts w:ascii="Arial" w:hAnsi="Arial" w:cs="Arial"/>
          <w:sz w:val="24"/>
          <w:szCs w:val="24"/>
        </w:rPr>
        <w:t>включают в себя </w:t>
      </w:r>
      <w:r w:rsidR="00AE6335">
        <w:rPr>
          <w:rFonts w:ascii="Arial" w:hAnsi="Arial" w:cs="Arial"/>
          <w:sz w:val="24"/>
          <w:szCs w:val="24"/>
        </w:rPr>
        <w:t>20</w:t>
      </w:r>
      <w:r w:rsidRPr="002F31D6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2F31D6">
        <w:rPr>
          <w:rFonts w:ascii="Arial" w:hAnsi="Arial" w:cs="Arial"/>
          <w:sz w:val="24"/>
          <w:szCs w:val="24"/>
        </w:rPr>
        <w:t>ов</w:t>
      </w:r>
      <w:r w:rsidRPr="002F31D6">
        <w:rPr>
          <w:rFonts w:ascii="Arial" w:hAnsi="Arial" w:cs="Arial"/>
          <w:sz w:val="24"/>
          <w:szCs w:val="24"/>
        </w:rPr>
        <w:t>, которые обслуживает ООО «</w:t>
      </w:r>
      <w:r w:rsidR="00995B23">
        <w:rPr>
          <w:rFonts w:ascii="Arial" w:hAnsi="Arial" w:cs="Arial"/>
          <w:sz w:val="24"/>
          <w:szCs w:val="24"/>
        </w:rPr>
        <w:t>Электросети». В течение 2023</w:t>
      </w:r>
      <w:r w:rsidR="00176918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14:paraId="244AB6A8" w14:textId="77777777" w:rsidR="00564561" w:rsidRPr="002F31D6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14:paraId="614E1895" w14:textId="77777777" w:rsidR="00564561" w:rsidRPr="002F31D6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благоустройства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14:paraId="0C11E5E6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благоустройства:  создаются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несанкционированные свалки мусора.</w:t>
      </w:r>
    </w:p>
    <w:p w14:paraId="25AD4CE6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пунктов  на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улицах, небрежном отношении к элементам благоустройства. </w:t>
      </w:r>
    </w:p>
    <w:p w14:paraId="046BCAB5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Решением этой проблемы, во</w:t>
      </w:r>
      <w:r w:rsidR="00995B23">
        <w:rPr>
          <w:rFonts w:ascii="Arial" w:hAnsi="Arial" w:cs="Arial"/>
          <w:color w:val="000000"/>
          <w:sz w:val="24"/>
          <w:szCs w:val="24"/>
        </w:rPr>
        <w:t xml:space="preserve">зможно, является организация и 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ежегодное проведение смотра-конкурса «Лучший дом, улица». Жители домов, улиц, принимавшие участие в благоустройстве, будут принимать участие в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обеспечении  сохранности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объектов благоустройства.</w:t>
      </w:r>
    </w:p>
    <w:p w14:paraId="364C293E" w14:textId="77777777" w:rsidR="00564561" w:rsidRPr="002F31D6" w:rsidRDefault="009745A0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течение 2023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14:paraId="22D6FECD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14:paraId="2CF9B8B2" w14:textId="77777777" w:rsidR="00211D6C" w:rsidRPr="002F31D6" w:rsidRDefault="00564561" w:rsidP="00983FAC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в  работах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по благоустройству, санитарному и гигиеническому содержанию прилегающих территорий.</w:t>
      </w:r>
    </w:p>
    <w:p w14:paraId="032F3D50" w14:textId="77777777"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14:paraId="464FE5D4" w14:textId="77777777" w:rsidR="00AA71B1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0BF9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Гуевского 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Pr="002F31D6">
        <w:rPr>
          <w:rFonts w:ascii="Arial" w:hAnsi="Arial" w:cs="Arial"/>
          <w:sz w:val="24"/>
          <w:szCs w:val="24"/>
        </w:rPr>
        <w:t xml:space="preserve">предлагается регулярно проводить следующие работы: </w:t>
      </w:r>
    </w:p>
    <w:p w14:paraId="2333294D" w14:textId="77777777" w:rsidR="001A14EE" w:rsidRPr="002F31D6" w:rsidRDefault="001A14E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пунктов;</w:t>
      </w:r>
    </w:p>
    <w:p w14:paraId="7CC424D8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</w:t>
      </w:r>
      <w:r w:rsidR="00EC0749" w:rsidRPr="002F31D6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2F31D6">
        <w:rPr>
          <w:rFonts w:ascii="Arial" w:hAnsi="Arial" w:cs="Arial"/>
          <w:sz w:val="24"/>
          <w:szCs w:val="24"/>
        </w:rPr>
        <w:t>;</w:t>
      </w:r>
    </w:p>
    <w:p w14:paraId="0BC67A51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14:paraId="584F350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</w:p>
    <w:p w14:paraId="71B2A2A3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грейдированию </w:t>
      </w:r>
      <w:r w:rsidR="003A293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proofErr w:type="gramEnd"/>
      <w:r w:rsidRPr="002F31D6">
        <w:rPr>
          <w:rFonts w:ascii="Arial" w:hAnsi="Arial" w:cs="Arial"/>
          <w:sz w:val="24"/>
          <w:szCs w:val="24"/>
        </w:rPr>
        <w:t xml:space="preserve"> дорог;</w:t>
      </w:r>
      <w:r w:rsidRPr="002F31D6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</w:t>
      </w:r>
      <w:r w:rsidR="00FF6FFF" w:rsidRPr="002F31D6">
        <w:rPr>
          <w:rFonts w:ascii="Arial" w:hAnsi="Arial" w:cs="Arial"/>
          <w:sz w:val="24"/>
          <w:szCs w:val="24"/>
        </w:rPr>
        <w:t xml:space="preserve">ории парка); </w:t>
      </w:r>
      <w:r w:rsidR="00FF6FFF" w:rsidRPr="002F31D6">
        <w:rPr>
          <w:rFonts w:ascii="Arial" w:hAnsi="Arial" w:cs="Arial"/>
          <w:sz w:val="24"/>
          <w:szCs w:val="24"/>
        </w:rPr>
        <w:br/>
        <w:t xml:space="preserve"> </w:t>
      </w:r>
      <w:r w:rsidR="00D0391E" w:rsidRPr="002F31D6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Pr="002F31D6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6D163788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14:paraId="085D410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14:paraId="7C94CE02" w14:textId="77777777" w:rsidR="00564561" w:rsidRPr="002F31D6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14:paraId="73B01776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</w:t>
      </w:r>
      <w:proofErr w:type="gramStart"/>
      <w:r w:rsidRPr="002F31D6">
        <w:rPr>
          <w:rFonts w:ascii="Arial" w:hAnsi="Arial" w:cs="Arial"/>
          <w:sz w:val="24"/>
          <w:szCs w:val="24"/>
        </w:rPr>
        <w:t>обеспечение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улучшение санитарного и эстетического состояния </w:t>
      </w:r>
      <w:r w:rsidR="00D0391E" w:rsidRPr="002F31D6">
        <w:rPr>
          <w:rFonts w:ascii="Arial" w:hAnsi="Arial" w:cs="Arial"/>
          <w:sz w:val="24"/>
          <w:szCs w:val="24"/>
        </w:rPr>
        <w:t xml:space="preserve"> улиц </w:t>
      </w:r>
      <w:r w:rsidRPr="002F31D6">
        <w:rPr>
          <w:rFonts w:ascii="Arial" w:hAnsi="Arial" w:cs="Arial"/>
          <w:sz w:val="24"/>
          <w:szCs w:val="24"/>
        </w:rPr>
        <w:t xml:space="preserve"> поселения; </w:t>
      </w:r>
    </w:p>
    <w:p w14:paraId="45810A12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Суджанского </w:t>
      </w:r>
      <w:proofErr w:type="gramStart"/>
      <w:r w:rsidRPr="002F31D6">
        <w:rPr>
          <w:rFonts w:ascii="Arial" w:hAnsi="Arial" w:cs="Arial"/>
          <w:sz w:val="24"/>
          <w:szCs w:val="24"/>
        </w:rPr>
        <w:t>района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Гуевского сельсовета. </w:t>
      </w:r>
    </w:p>
    <w:p w14:paraId="026C264A" w14:textId="77777777"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564561" w:rsidRPr="002F31D6">
        <w:rPr>
          <w:rFonts w:ascii="Arial" w:hAnsi="Arial" w:cs="Arial"/>
          <w:sz w:val="24"/>
          <w:szCs w:val="24"/>
        </w:rPr>
        <w:t xml:space="preserve">.1. Регулярное проведение мероприятий с участием работников администрации Гуевского </w:t>
      </w:r>
      <w:proofErr w:type="gramStart"/>
      <w:r w:rsidR="00564561" w:rsidRPr="002F31D6">
        <w:rPr>
          <w:rFonts w:ascii="Arial" w:hAnsi="Arial" w:cs="Arial"/>
          <w:sz w:val="24"/>
          <w:szCs w:val="24"/>
        </w:rPr>
        <w:t xml:space="preserve">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 Суджанского</w:t>
      </w:r>
      <w:proofErr w:type="gram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="00564561" w:rsidRPr="002F31D6">
        <w:rPr>
          <w:rFonts w:ascii="Arial" w:hAnsi="Arial" w:cs="Arial"/>
          <w:sz w:val="24"/>
          <w:szCs w:val="24"/>
        </w:rPr>
        <w:t xml:space="preserve">по проверке санитарного и эстетического состояния территории поселения. </w:t>
      </w:r>
    </w:p>
    <w:p w14:paraId="0A059EE2" w14:textId="77777777"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0391E" w:rsidRPr="002F31D6">
        <w:rPr>
          <w:rFonts w:ascii="Arial" w:hAnsi="Arial" w:cs="Arial"/>
          <w:sz w:val="24"/>
          <w:szCs w:val="24"/>
        </w:rPr>
        <w:t>.2</w:t>
      </w:r>
      <w:r w:rsidR="00564561" w:rsidRPr="002F31D6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14:paraId="14ACE7D9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8472C97" w14:textId="77777777"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86735C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14:paraId="5A047221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B306E" w14:textId="77777777" w:rsidR="00564561" w:rsidRPr="002F31D6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2F31D6">
        <w:rPr>
          <w:rFonts w:ascii="Arial" w:hAnsi="Arial" w:cs="Arial"/>
          <w:sz w:val="24"/>
          <w:szCs w:val="24"/>
        </w:rPr>
        <w:t xml:space="preserve"> постановлением </w:t>
      </w:r>
      <w:proofErr w:type="gramStart"/>
      <w:r w:rsidR="002F1A64" w:rsidRPr="002F31D6">
        <w:rPr>
          <w:rFonts w:ascii="Arial" w:hAnsi="Arial" w:cs="Arial"/>
          <w:sz w:val="24"/>
          <w:szCs w:val="24"/>
        </w:rPr>
        <w:t xml:space="preserve">Администрации </w:t>
      </w:r>
      <w:r w:rsidR="003C15F3" w:rsidRPr="002F31D6">
        <w:rPr>
          <w:rFonts w:ascii="Arial" w:hAnsi="Arial" w:cs="Arial"/>
          <w:sz w:val="24"/>
          <w:szCs w:val="24"/>
        </w:rPr>
        <w:t xml:space="preserve"> Гуевского</w:t>
      </w:r>
      <w:proofErr w:type="gramEnd"/>
      <w:r w:rsidR="003C15F3" w:rsidRPr="002F31D6">
        <w:rPr>
          <w:rFonts w:ascii="Arial" w:hAnsi="Arial" w:cs="Arial"/>
          <w:sz w:val="24"/>
          <w:szCs w:val="24"/>
        </w:rPr>
        <w:t xml:space="preserve"> сельсовета </w:t>
      </w:r>
      <w:r w:rsidR="002F1A64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="00EA203C" w:rsidRPr="002F31D6">
        <w:rPr>
          <w:rFonts w:ascii="Arial" w:hAnsi="Arial" w:cs="Arial"/>
          <w:sz w:val="24"/>
          <w:szCs w:val="24"/>
        </w:rPr>
        <w:t>от 22.08.2016</w:t>
      </w:r>
      <w:r w:rsidR="00AE6335">
        <w:rPr>
          <w:rFonts w:ascii="Arial" w:hAnsi="Arial" w:cs="Arial"/>
          <w:sz w:val="24"/>
          <w:szCs w:val="24"/>
        </w:rPr>
        <w:t xml:space="preserve"> </w:t>
      </w:r>
      <w:r w:rsidR="00EA203C" w:rsidRPr="002F31D6">
        <w:rPr>
          <w:rFonts w:ascii="Arial" w:hAnsi="Arial" w:cs="Arial"/>
          <w:sz w:val="24"/>
          <w:szCs w:val="24"/>
        </w:rPr>
        <w:t>г № 32.1</w:t>
      </w:r>
      <w:r w:rsidR="00564561" w:rsidRPr="002F31D6">
        <w:rPr>
          <w:rFonts w:ascii="Arial" w:hAnsi="Arial" w:cs="Arial"/>
          <w:sz w:val="24"/>
          <w:szCs w:val="24"/>
        </w:rPr>
        <w:t xml:space="preserve"> «Об утв</w:t>
      </w:r>
      <w:r w:rsidR="002F1A64" w:rsidRPr="002F31D6">
        <w:rPr>
          <w:rFonts w:ascii="Arial" w:hAnsi="Arial" w:cs="Arial"/>
          <w:sz w:val="24"/>
          <w:szCs w:val="24"/>
        </w:rPr>
        <w:t>ерждении правил благоустройства, озеленения обеспечения чистоты и порядка на территории Гуевского сельсовета</w:t>
      </w:r>
      <w:r w:rsidR="00564561" w:rsidRPr="002F31D6">
        <w:rPr>
          <w:rFonts w:ascii="Arial" w:hAnsi="Arial" w:cs="Arial"/>
          <w:sz w:val="24"/>
          <w:szCs w:val="24"/>
        </w:rPr>
        <w:t>.</w:t>
      </w:r>
    </w:p>
    <w:p w14:paraId="179DE100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Гуевского сельсовета</w:t>
      </w:r>
      <w:r w:rsidR="00983FAC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14:paraId="1ECD8C5A" w14:textId="77777777" w:rsidR="004958C3" w:rsidRPr="002F31D6" w:rsidRDefault="004958C3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E19E2" w14:textId="77777777"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C83CDFD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14:paraId="2782496A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14:paraId="4C472D91" w14:textId="77777777" w:rsidR="00564561" w:rsidRPr="002F31D6" w:rsidRDefault="00B02EF2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2F31D6">
        <w:rPr>
          <w:rFonts w:ascii="Arial" w:hAnsi="Arial" w:cs="Arial"/>
          <w:sz w:val="24"/>
          <w:szCs w:val="24"/>
        </w:rPr>
        <w:t>инистрация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C26C01" w:rsidRPr="002F31D6">
        <w:rPr>
          <w:rFonts w:ascii="Arial" w:hAnsi="Arial" w:cs="Arial"/>
          <w:sz w:val="24"/>
          <w:szCs w:val="24"/>
        </w:rPr>
        <w:t>,</w:t>
      </w:r>
    </w:p>
    <w:p w14:paraId="61ABE72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967E4" w:rsidRPr="002F31D6">
        <w:rPr>
          <w:rFonts w:ascii="Arial" w:hAnsi="Arial" w:cs="Arial"/>
          <w:sz w:val="24"/>
          <w:szCs w:val="24"/>
        </w:rPr>
        <w:t xml:space="preserve">главного </w:t>
      </w:r>
      <w:r w:rsidR="00607AC7" w:rsidRPr="002F31D6">
        <w:rPr>
          <w:rFonts w:ascii="Arial" w:hAnsi="Arial" w:cs="Arial"/>
          <w:sz w:val="24"/>
          <w:szCs w:val="24"/>
        </w:rPr>
        <w:t>специалиста</w:t>
      </w:r>
      <w:r w:rsidR="006967E4" w:rsidRPr="002F31D6">
        <w:rPr>
          <w:rFonts w:ascii="Arial" w:hAnsi="Arial" w:cs="Arial"/>
          <w:sz w:val="24"/>
          <w:szCs w:val="24"/>
        </w:rPr>
        <w:t>-</w:t>
      </w:r>
      <w:proofErr w:type="gramStart"/>
      <w:r w:rsidR="006967E4" w:rsidRPr="002F31D6">
        <w:rPr>
          <w:rFonts w:ascii="Arial" w:hAnsi="Arial" w:cs="Arial"/>
          <w:sz w:val="24"/>
          <w:szCs w:val="24"/>
        </w:rPr>
        <w:t xml:space="preserve">эксперта </w:t>
      </w:r>
      <w:r w:rsidR="00607AC7" w:rsidRPr="002F31D6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07AC7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14:paraId="1ACF5D9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14:paraId="204754C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14:paraId="6B8D5DF1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14:paraId="2959D11A" w14:textId="77777777" w:rsidR="00995B2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</w:t>
      </w:r>
    </w:p>
    <w:p w14:paraId="75B7914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14:paraId="1E4E6CC0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. Оценка 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эффективности  социально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-экономических и экологических последствий  от реализации долгосрочной целевой программы</w:t>
      </w:r>
    </w:p>
    <w:p w14:paraId="41AECEB4" w14:textId="77777777"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для  населения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r w:rsidR="000F1307" w:rsidRPr="002F31D6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2F31D6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r w:rsidR="00C6370D" w:rsidRPr="002F31D6">
        <w:rPr>
          <w:rFonts w:ascii="Arial" w:hAnsi="Arial" w:cs="Arial"/>
          <w:color w:val="000000"/>
          <w:sz w:val="24"/>
          <w:szCs w:val="24"/>
        </w:rPr>
        <w:t>Гуевский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14:paraId="6A3C97C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2F31D6">
        <w:rPr>
          <w:rFonts w:ascii="Arial" w:hAnsi="Arial" w:cs="Arial"/>
          <w:color w:val="000000"/>
          <w:sz w:val="24"/>
          <w:szCs w:val="24"/>
        </w:rPr>
        <w:br/>
        <w:t xml:space="preserve">- процент привлечения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населения  муниципального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образования 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14:paraId="31974C3D" w14:textId="77777777" w:rsidR="003A293C" w:rsidRDefault="00564561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2F31D6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2F31D6">
        <w:rPr>
          <w:rFonts w:ascii="Arial" w:hAnsi="Arial" w:cs="Arial"/>
          <w:sz w:val="24"/>
          <w:szCs w:val="24"/>
        </w:rPr>
        <w:t>- к улучшению внешнего вида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района.</w:t>
      </w:r>
    </w:p>
    <w:p w14:paraId="14549AAD" w14:textId="77777777" w:rsidR="00995B23" w:rsidRPr="002F31D6" w:rsidRDefault="00995B23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BEA283" w14:textId="77777777" w:rsidR="00564561" w:rsidRPr="002F31D6" w:rsidRDefault="00564561" w:rsidP="002F3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14:paraId="086D2FE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1) повышение уровня озеленения и эстетичности населенных пунктов,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;</w:t>
      </w:r>
    </w:p>
    <w:p w14:paraId="5FD30F6C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2) повышение уровня комфортности и чистоты в населенных пунктах,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14:paraId="3F039B0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EE12B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F0D3A3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3F3E3B7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E73B29A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797B6F5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25295F7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2F31D6">
          <w:pgSz w:w="11907" w:h="16840"/>
          <w:pgMar w:top="851" w:right="851" w:bottom="426" w:left="1304" w:header="720" w:footer="720" w:gutter="0"/>
          <w:cols w:space="720"/>
        </w:sectPr>
      </w:pPr>
    </w:p>
    <w:p w14:paraId="45501114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14:paraId="2BABF8C5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14:paraId="7F73627F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целевой программе</w:t>
      </w:r>
    </w:p>
    <w:p w14:paraId="0896A68A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14:paraId="167FAE1D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Гуевского сельсовета</w:t>
      </w:r>
    </w:p>
    <w:p w14:paraId="3B4747EE" w14:textId="77777777" w:rsidR="00564561" w:rsidRPr="002F31D6" w:rsidRDefault="00AE6335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</w:t>
      </w:r>
      <w:r w:rsidR="00A744B1">
        <w:rPr>
          <w:rFonts w:ascii="Arial" w:hAnsi="Arial" w:cs="Arial"/>
          <w:bCs/>
          <w:sz w:val="20"/>
          <w:szCs w:val="20"/>
        </w:rPr>
        <w:t>2023</w:t>
      </w:r>
      <w:r w:rsidR="005955ED" w:rsidRPr="002F31D6">
        <w:rPr>
          <w:rFonts w:ascii="Arial" w:hAnsi="Arial" w:cs="Arial"/>
          <w:bCs/>
          <w:sz w:val="20"/>
          <w:szCs w:val="20"/>
        </w:rPr>
        <w:t>-202</w:t>
      </w:r>
      <w:r w:rsidR="00A744B1">
        <w:rPr>
          <w:rFonts w:ascii="Arial" w:hAnsi="Arial" w:cs="Arial"/>
          <w:bCs/>
          <w:sz w:val="20"/>
          <w:szCs w:val="20"/>
        </w:rPr>
        <w:t>5</w:t>
      </w:r>
      <w:r w:rsidR="00564561" w:rsidRPr="002F31D6">
        <w:rPr>
          <w:rFonts w:ascii="Arial" w:hAnsi="Arial" w:cs="Arial"/>
          <w:bCs/>
          <w:sz w:val="20"/>
          <w:szCs w:val="20"/>
        </w:rPr>
        <w:t xml:space="preserve"> гг.</w:t>
      </w:r>
    </w:p>
    <w:p w14:paraId="389F548C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7B4597" w14:textId="77777777" w:rsidR="00564561" w:rsidRPr="002F31D6" w:rsidRDefault="00564561" w:rsidP="00564561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B299DAE" w14:textId="77777777"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СИСТЕМА МЕРОПРИЯТИЙ</w:t>
      </w:r>
    </w:p>
    <w:p w14:paraId="4692DE4C" w14:textId="77777777"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МУНИЦИПАЛЬНОЙ ДОЛГОСРОЧНОЙ ЦЕЛЕВОЙ ПРОГРАММЫ </w:t>
      </w:r>
    </w:p>
    <w:p w14:paraId="0B66EB65" w14:textId="77777777" w:rsidR="00564561" w:rsidRPr="002F31D6" w:rsidRDefault="00F73545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в муниципальном образовании «Гуевский сельсовета» Суджанского района Курской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области» </w:t>
      </w:r>
      <w:r w:rsidR="00A744B1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A744B1">
        <w:rPr>
          <w:rFonts w:ascii="Arial" w:hAnsi="Arial" w:cs="Arial"/>
          <w:sz w:val="24"/>
          <w:szCs w:val="24"/>
        </w:rPr>
        <w:t xml:space="preserve"> 2023</w:t>
      </w:r>
      <w:r w:rsidR="00E16B31" w:rsidRPr="002F31D6">
        <w:rPr>
          <w:rFonts w:ascii="Arial" w:hAnsi="Arial" w:cs="Arial"/>
          <w:sz w:val="24"/>
          <w:szCs w:val="24"/>
        </w:rPr>
        <w:t>– 202</w:t>
      </w:r>
      <w:r w:rsidR="00A744B1">
        <w:rPr>
          <w:rFonts w:ascii="Arial" w:hAnsi="Arial" w:cs="Arial"/>
          <w:sz w:val="24"/>
          <w:szCs w:val="24"/>
        </w:rPr>
        <w:t>5</w:t>
      </w:r>
      <w:r w:rsidR="00564561" w:rsidRPr="002F31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152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788"/>
        <w:gridCol w:w="1701"/>
        <w:gridCol w:w="869"/>
        <w:gridCol w:w="851"/>
        <w:gridCol w:w="1701"/>
        <w:gridCol w:w="13"/>
        <w:gridCol w:w="557"/>
        <w:gridCol w:w="13"/>
      </w:tblGrid>
      <w:tr w:rsidR="00564561" w:rsidRPr="002F31D6" w14:paraId="650C52A7" w14:textId="77777777" w:rsidTr="00A744B1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36BF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№   </w:t>
            </w:r>
            <w:r w:rsidRPr="002F31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E193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BA57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Ответственный</w:t>
            </w:r>
            <w:r w:rsidRPr="002F31D6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71B4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AE8D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Источник</w:t>
            </w:r>
            <w:r w:rsidRPr="002F31D6">
              <w:rPr>
                <w:sz w:val="24"/>
                <w:szCs w:val="24"/>
              </w:rPr>
              <w:br/>
            </w:r>
            <w:proofErr w:type="spellStart"/>
            <w:r w:rsidRPr="002F31D6">
              <w:rPr>
                <w:sz w:val="24"/>
                <w:szCs w:val="24"/>
              </w:rPr>
              <w:t>финанси</w:t>
            </w:r>
            <w:proofErr w:type="spellEnd"/>
          </w:p>
          <w:p w14:paraId="27033EDA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31D6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03B1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Объем финансирования     </w:t>
            </w:r>
            <w:r w:rsidRPr="002F31D6">
              <w:rPr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769F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4561" w:rsidRPr="002F31D6" w14:paraId="59A62AAB" w14:textId="77777777" w:rsidTr="00A744B1">
        <w:trPr>
          <w:gridAfter w:val="1"/>
          <w:wAfter w:w="13" w:type="dxa"/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C6E8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7DE2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2B82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DCFD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A9AE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54E6" w14:textId="77777777" w:rsidR="00564561" w:rsidRPr="002F31D6" w:rsidRDefault="00A744B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C97B" w14:textId="77777777"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</w:t>
            </w:r>
            <w:r w:rsidR="00A744B1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49EC" w14:textId="77777777" w:rsidR="00564561" w:rsidRPr="002F31D6" w:rsidRDefault="00A744B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E590" w14:textId="77777777" w:rsidR="00564561" w:rsidRPr="002F31D6" w:rsidRDefault="00A744B1" w:rsidP="00A74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7E7B" w14:textId="77777777" w:rsidR="00564561" w:rsidRPr="002F31D6" w:rsidRDefault="00A744B1" w:rsidP="000F2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2539" w14:textId="77777777"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A744B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00A1" w14:textId="77777777" w:rsidR="00564561" w:rsidRPr="002F31D6" w:rsidRDefault="006E0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0351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2F31D6" w14:paraId="152A5793" w14:textId="77777777" w:rsidTr="00A744B1">
        <w:trPr>
          <w:trHeight w:val="199"/>
        </w:trPr>
        <w:tc>
          <w:tcPr>
            <w:tcW w:w="152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BFB5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2F31D6" w14:paraId="6B6DC18A" w14:textId="77777777" w:rsidTr="00A744B1">
        <w:trPr>
          <w:trHeight w:val="199"/>
        </w:trPr>
        <w:tc>
          <w:tcPr>
            <w:tcW w:w="152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6D8F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RPr="002F31D6" w14:paraId="0A6C6F13" w14:textId="77777777" w:rsidTr="00A744B1">
        <w:trPr>
          <w:gridAfter w:val="1"/>
          <w:wAfter w:w="13" w:type="dxa"/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CCFB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B125" w14:textId="77777777" w:rsidR="004958C3" w:rsidRPr="002F31D6" w:rsidRDefault="004958C3">
            <w:pPr>
              <w:pStyle w:val="ConsPlusNormal"/>
              <w:widowControl/>
              <w:ind w:firstLine="0"/>
            </w:pPr>
            <w:r w:rsidRPr="002F31D6"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AAF0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9281" w14:textId="77777777" w:rsidR="004958C3" w:rsidRPr="002F31D6" w:rsidRDefault="00427F69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44B1">
              <w:rPr>
                <w:sz w:val="24"/>
                <w:szCs w:val="24"/>
              </w:rPr>
              <w:t>2023-2025</w:t>
            </w:r>
            <w:r w:rsidR="004958C3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261F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4323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6151" w14:textId="77777777" w:rsidR="004958C3" w:rsidRPr="002F31D6" w:rsidRDefault="004958C3" w:rsidP="006E0F6B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44D4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6223" w14:textId="77777777" w:rsidR="004958C3" w:rsidRPr="002F31D6" w:rsidRDefault="00995B23" w:rsidP="00C764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D2DA" w14:textId="77777777"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ABAC" w14:textId="77777777"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9AFC" w14:textId="77777777" w:rsidR="004958C3" w:rsidRPr="00A744B1" w:rsidRDefault="00995B23" w:rsidP="00047B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838D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14:paraId="40814D4D" w14:textId="77777777" w:rsidTr="00A744B1">
        <w:trPr>
          <w:gridAfter w:val="1"/>
          <w:wAfter w:w="13" w:type="dxa"/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DDE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E07F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475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DC2F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B47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23D4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2826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131E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5385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E543" w14:textId="77777777"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3445" w14:textId="77777777"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41DC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8C6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14:paraId="1CEDCDB5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20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47AF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br w:type="page"/>
              <w:t>Задача 2. Организация и содержание мест захоронения</w:t>
            </w:r>
          </w:p>
        </w:tc>
      </w:tr>
      <w:tr w:rsidR="00176918" w:rsidRPr="002F31D6" w14:paraId="7EC4F12F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5704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C327C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867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7EDF4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06D0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7E28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E803F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AE82C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9C06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799F2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9A0E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469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2F16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14:paraId="26A143C9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20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58B6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Задача 2. Организация и содержание прочих объектов благоустройства</w:t>
            </w:r>
          </w:p>
        </w:tc>
      </w:tr>
      <w:tr w:rsidR="00176918" w:rsidRPr="002F31D6" w14:paraId="75398BD1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424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3401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5CE66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BF632" w14:textId="77777777" w:rsidR="00176918" w:rsidRPr="002F31D6" w:rsidRDefault="00A744B1" w:rsidP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176918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BF8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0259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FB8C6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05B6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E246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6610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5F209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31397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37D4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14:paraId="72D8812A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C344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0E8BC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D56C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5F78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54EDC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F018C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B3778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BC7BD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A9300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2BB6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7AE3F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48B84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91E9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  <w:tr w:rsidR="00176918" w:rsidRPr="002F31D6" w14:paraId="773E31F2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2C6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561B0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15BC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BB08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FD1A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9FC3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4F1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D9966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2A8AF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E181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008D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121E9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ECBD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</w:tbl>
    <w:p w14:paraId="280EF804" w14:textId="77777777"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614D88E5" w14:textId="77777777" w:rsidR="00564561" w:rsidRPr="002F31D6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F31D6">
        <w:rPr>
          <w:sz w:val="24"/>
          <w:szCs w:val="24"/>
        </w:rPr>
        <w:tab/>
      </w:r>
    </w:p>
    <w:p w14:paraId="7689920E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50D43" w14:textId="77777777" w:rsidR="00676DA7" w:rsidRPr="002F31D6" w:rsidRDefault="00676DA7">
      <w:pPr>
        <w:rPr>
          <w:rFonts w:ascii="Arial" w:hAnsi="Arial" w:cs="Arial"/>
        </w:rPr>
      </w:pPr>
    </w:p>
    <w:sectPr w:rsidR="00676DA7" w:rsidRPr="002F31D6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 w16cid:durableId="1272854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10466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92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561"/>
    <w:rsid w:val="000008A6"/>
    <w:rsid w:val="00014302"/>
    <w:rsid w:val="0001586C"/>
    <w:rsid w:val="00021796"/>
    <w:rsid w:val="00045054"/>
    <w:rsid w:val="00062974"/>
    <w:rsid w:val="00085CC8"/>
    <w:rsid w:val="00094BFC"/>
    <w:rsid w:val="000A42AD"/>
    <w:rsid w:val="000A5248"/>
    <w:rsid w:val="000B6E42"/>
    <w:rsid w:val="000F1307"/>
    <w:rsid w:val="000F28F1"/>
    <w:rsid w:val="000F5BE0"/>
    <w:rsid w:val="00176918"/>
    <w:rsid w:val="0018096A"/>
    <w:rsid w:val="00195710"/>
    <w:rsid w:val="001A14EE"/>
    <w:rsid w:val="001B07C8"/>
    <w:rsid w:val="001C2066"/>
    <w:rsid w:val="001D05B9"/>
    <w:rsid w:val="001E0D85"/>
    <w:rsid w:val="00200AFA"/>
    <w:rsid w:val="002069A6"/>
    <w:rsid w:val="00211D6C"/>
    <w:rsid w:val="00226FEA"/>
    <w:rsid w:val="00265750"/>
    <w:rsid w:val="00295552"/>
    <w:rsid w:val="00296942"/>
    <w:rsid w:val="002A0A47"/>
    <w:rsid w:val="002F1A64"/>
    <w:rsid w:val="002F31D6"/>
    <w:rsid w:val="0031619E"/>
    <w:rsid w:val="00333CE4"/>
    <w:rsid w:val="00363D1C"/>
    <w:rsid w:val="003A293C"/>
    <w:rsid w:val="003A6519"/>
    <w:rsid w:val="003C15F3"/>
    <w:rsid w:val="003C7900"/>
    <w:rsid w:val="003D725E"/>
    <w:rsid w:val="00426DC1"/>
    <w:rsid w:val="00427F69"/>
    <w:rsid w:val="00471E6D"/>
    <w:rsid w:val="004958C3"/>
    <w:rsid w:val="005135AB"/>
    <w:rsid w:val="005320EE"/>
    <w:rsid w:val="00564561"/>
    <w:rsid w:val="005955ED"/>
    <w:rsid w:val="005D5619"/>
    <w:rsid w:val="006002D4"/>
    <w:rsid w:val="00607AC7"/>
    <w:rsid w:val="00676DA7"/>
    <w:rsid w:val="00677C85"/>
    <w:rsid w:val="006967E4"/>
    <w:rsid w:val="006D2AEA"/>
    <w:rsid w:val="006E0F6B"/>
    <w:rsid w:val="006F4F4D"/>
    <w:rsid w:val="00700CEA"/>
    <w:rsid w:val="00707BE5"/>
    <w:rsid w:val="00715EF3"/>
    <w:rsid w:val="00777AEE"/>
    <w:rsid w:val="00785298"/>
    <w:rsid w:val="007933B2"/>
    <w:rsid w:val="00795DDD"/>
    <w:rsid w:val="007B3B2B"/>
    <w:rsid w:val="007F05CE"/>
    <w:rsid w:val="007F348D"/>
    <w:rsid w:val="0081449E"/>
    <w:rsid w:val="0082338F"/>
    <w:rsid w:val="0083541C"/>
    <w:rsid w:val="008928B3"/>
    <w:rsid w:val="008D23E0"/>
    <w:rsid w:val="008E0932"/>
    <w:rsid w:val="008F5253"/>
    <w:rsid w:val="00931EFF"/>
    <w:rsid w:val="009323F6"/>
    <w:rsid w:val="00941758"/>
    <w:rsid w:val="0094633B"/>
    <w:rsid w:val="0095599E"/>
    <w:rsid w:val="009745A0"/>
    <w:rsid w:val="00983FAC"/>
    <w:rsid w:val="00987E7C"/>
    <w:rsid w:val="00995B23"/>
    <w:rsid w:val="009A232E"/>
    <w:rsid w:val="009A41DC"/>
    <w:rsid w:val="00A10216"/>
    <w:rsid w:val="00A15C1F"/>
    <w:rsid w:val="00A27EA8"/>
    <w:rsid w:val="00A656E3"/>
    <w:rsid w:val="00A74380"/>
    <w:rsid w:val="00A744B1"/>
    <w:rsid w:val="00AA14AD"/>
    <w:rsid w:val="00AA71B1"/>
    <w:rsid w:val="00AC609B"/>
    <w:rsid w:val="00AD4EB0"/>
    <w:rsid w:val="00AE6335"/>
    <w:rsid w:val="00AE6A55"/>
    <w:rsid w:val="00AF37B0"/>
    <w:rsid w:val="00AF62FB"/>
    <w:rsid w:val="00AF723A"/>
    <w:rsid w:val="00B01990"/>
    <w:rsid w:val="00B02EF2"/>
    <w:rsid w:val="00B2025A"/>
    <w:rsid w:val="00B32E34"/>
    <w:rsid w:val="00BA04F0"/>
    <w:rsid w:val="00BC345B"/>
    <w:rsid w:val="00BE2D3D"/>
    <w:rsid w:val="00BF04E0"/>
    <w:rsid w:val="00C2146C"/>
    <w:rsid w:val="00C25B3B"/>
    <w:rsid w:val="00C26C01"/>
    <w:rsid w:val="00C348F0"/>
    <w:rsid w:val="00C55664"/>
    <w:rsid w:val="00C6370D"/>
    <w:rsid w:val="00C764A7"/>
    <w:rsid w:val="00CB42D9"/>
    <w:rsid w:val="00CB4A24"/>
    <w:rsid w:val="00CE0C7B"/>
    <w:rsid w:val="00D0391E"/>
    <w:rsid w:val="00D05CB1"/>
    <w:rsid w:val="00D060C8"/>
    <w:rsid w:val="00D10610"/>
    <w:rsid w:val="00D22587"/>
    <w:rsid w:val="00D35191"/>
    <w:rsid w:val="00D40AD8"/>
    <w:rsid w:val="00D910C1"/>
    <w:rsid w:val="00DB363A"/>
    <w:rsid w:val="00DC045E"/>
    <w:rsid w:val="00DE181A"/>
    <w:rsid w:val="00E023CA"/>
    <w:rsid w:val="00E1157B"/>
    <w:rsid w:val="00E11F3F"/>
    <w:rsid w:val="00E16B31"/>
    <w:rsid w:val="00E2272D"/>
    <w:rsid w:val="00E30036"/>
    <w:rsid w:val="00E4048C"/>
    <w:rsid w:val="00E608A3"/>
    <w:rsid w:val="00E7262D"/>
    <w:rsid w:val="00EA203C"/>
    <w:rsid w:val="00EC0749"/>
    <w:rsid w:val="00EE7A7B"/>
    <w:rsid w:val="00F0136E"/>
    <w:rsid w:val="00F73545"/>
    <w:rsid w:val="00F95F02"/>
    <w:rsid w:val="00FD4ABA"/>
    <w:rsid w:val="00FE4F87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27FF"/>
  <w15:docId w15:val="{B1DE14E6-805B-4CD7-8D96-E333BA5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22AE-7D89-4D7C-BD8B-E8469AE2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2021-11-16T14:00:00Z</cp:lastPrinted>
  <dcterms:created xsi:type="dcterms:W3CDTF">2019-11-12T10:20:00Z</dcterms:created>
  <dcterms:modified xsi:type="dcterms:W3CDTF">2022-11-18T07:43:00Z</dcterms:modified>
</cp:coreProperties>
</file>