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АДМИНИСТРАЦИЯ ГУЕВСКОГО СЕЛЬСОВЕТА</w:t>
      </w: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СУДЖАНСКОГО РАЙОНА</w:t>
      </w: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ПОСТАНОВЛЕНИЕ</w:t>
      </w:r>
      <w:bookmarkStart w:id="0" w:name="_GoBack"/>
      <w:bookmarkEnd w:id="0"/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60BB">
        <w:rPr>
          <w:rFonts w:ascii="Arial" w:hAnsi="Arial" w:cs="Arial"/>
          <w:b/>
          <w:sz w:val="24"/>
          <w:szCs w:val="24"/>
        </w:rPr>
        <w:t>от  19</w:t>
      </w:r>
      <w:proofErr w:type="gramEnd"/>
      <w:r w:rsidRPr="001860BB">
        <w:rPr>
          <w:rFonts w:ascii="Arial" w:hAnsi="Arial" w:cs="Arial"/>
          <w:b/>
          <w:sz w:val="24"/>
          <w:szCs w:val="24"/>
        </w:rPr>
        <w:t xml:space="preserve"> июля 2021 года   № 36.1</w:t>
      </w: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О внесении изменений в муниципальную программу</w:t>
      </w: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«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района на 2021-2023 годы»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 xml:space="preserve">        В соответствии со статьёй 13 Положения о бюджетном процессе в муниципальном образовании «</w:t>
      </w:r>
      <w:proofErr w:type="spellStart"/>
      <w:r w:rsidRPr="001860BB">
        <w:rPr>
          <w:rFonts w:ascii="Arial" w:hAnsi="Arial" w:cs="Arial"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Курской области», утвержденного решением Собрания депутатов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Курской области от 26.05.2021 г. № 18, Порядком разработки, реализации и оценки эффективности муниципальных программ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от 11.11.2020г. № 65.1, в связи с уточнением проводимых мероприятий в рамках реализации муниципальной программы «Развитие культуры муниципального образования «</w:t>
      </w:r>
      <w:proofErr w:type="spellStart"/>
      <w:r w:rsidRPr="001860BB">
        <w:rPr>
          <w:rFonts w:ascii="Arial" w:hAnsi="Arial" w:cs="Arial"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на 2021-2023 г» и изменением общего объёма средств, необходимых для финансирования программы, Администрация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1. Внести прилагаемые изменения в муниципальную программу «Развитие культуры муниципального образования «</w:t>
      </w:r>
      <w:proofErr w:type="spellStart"/>
      <w:r w:rsidRPr="001860BB">
        <w:rPr>
          <w:rFonts w:ascii="Arial" w:hAnsi="Arial" w:cs="Arial"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на 2021-2023 </w:t>
      </w:r>
      <w:proofErr w:type="spellStart"/>
      <w:r w:rsidRPr="001860BB">
        <w:rPr>
          <w:rFonts w:ascii="Arial" w:hAnsi="Arial" w:cs="Arial"/>
          <w:sz w:val="24"/>
          <w:szCs w:val="24"/>
        </w:rPr>
        <w:t>г.г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., утвержденную постановлением Администрации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от 13.11.2020 г. № 67.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2. Контроль исполнения настоящего постановления возложить на главного специалиста-эксперта администрации Коновалову Г.Н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                                                                   Романец С.М.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1860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635F72" w:rsidRPr="001860BB" w:rsidRDefault="00635F72" w:rsidP="00635F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35F72" w:rsidRPr="001860BB" w:rsidRDefault="00635F72" w:rsidP="00635F7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</w:t>
      </w:r>
    </w:p>
    <w:p w:rsidR="00635F72" w:rsidRPr="001860BB" w:rsidRDefault="00635F72" w:rsidP="00635F7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</w:t>
      </w:r>
    </w:p>
    <w:p w:rsidR="00635F72" w:rsidRPr="001860BB" w:rsidRDefault="00635F72" w:rsidP="00635F7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от 19.07.2021 № 36.1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Изменения,</w:t>
      </w:r>
    </w:p>
    <w:p w:rsidR="00635F72" w:rsidRPr="001860BB" w:rsidRDefault="00635F72" w:rsidP="00635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60BB">
        <w:rPr>
          <w:rFonts w:ascii="Arial" w:hAnsi="Arial" w:cs="Arial"/>
          <w:b/>
          <w:sz w:val="24"/>
          <w:szCs w:val="24"/>
        </w:rPr>
        <w:t>вносимые в муниципальную программу «Развитие культуры муниципального образования «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района на 2021-2023 годы», утвержденную постановлением Администрации 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b/>
          <w:sz w:val="24"/>
          <w:szCs w:val="24"/>
        </w:rPr>
        <w:t xml:space="preserve"> района от 13.11.2020 г. № 67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1.В паспорте муниципальной программы «Развитие культуры муниципального образования «</w:t>
      </w:r>
      <w:proofErr w:type="spellStart"/>
      <w:r w:rsidRPr="001860BB">
        <w:rPr>
          <w:rFonts w:ascii="Arial" w:hAnsi="Arial" w:cs="Arial"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на 2021-2023 </w:t>
      </w:r>
      <w:proofErr w:type="gramStart"/>
      <w:r w:rsidRPr="001860BB">
        <w:rPr>
          <w:rFonts w:ascii="Arial" w:hAnsi="Arial" w:cs="Arial"/>
          <w:sz w:val="24"/>
          <w:szCs w:val="24"/>
        </w:rPr>
        <w:t>годы »</w:t>
      </w:r>
      <w:proofErr w:type="gramEnd"/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(далее – Программа) раздел «Объемы бюджетных ассигнований программы» изложить в следующей редакции: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 xml:space="preserve">«Объем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Pr="001860BB">
        <w:rPr>
          <w:rFonts w:ascii="Arial" w:hAnsi="Arial" w:cs="Arial"/>
          <w:sz w:val="24"/>
          <w:szCs w:val="24"/>
        </w:rPr>
        <w:t>Гуевского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о местном бюджете на очередной финансовый год и плановый период.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Общий объем финансирования муниципальной программы составит - 1905200,00 рублей, в т. ч. по годам: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2021 год – 1163200,00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2022 год – 371000,0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2023 год -  371000,0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2. В паспорте подпрограммы «Искусство» муниципальной программы «Развитие культуры муниципального образования «</w:t>
      </w:r>
      <w:proofErr w:type="spellStart"/>
      <w:r w:rsidRPr="001860BB">
        <w:rPr>
          <w:rFonts w:ascii="Arial" w:hAnsi="Arial" w:cs="Arial"/>
          <w:sz w:val="24"/>
          <w:szCs w:val="24"/>
        </w:rPr>
        <w:t>Гуевский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860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860BB">
        <w:rPr>
          <w:rFonts w:ascii="Arial" w:hAnsi="Arial" w:cs="Arial"/>
          <w:sz w:val="24"/>
          <w:szCs w:val="24"/>
        </w:rPr>
        <w:t xml:space="preserve"> района на 2021-2023г.г.» Программы раздел «Объемы бюджетных ассигнований подпрограммы» изложить в следующей редакции: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 xml:space="preserve">«Общий объем бюджетных ассигнований местного </w:t>
      </w:r>
      <w:proofErr w:type="gramStart"/>
      <w:r w:rsidRPr="001860BB">
        <w:rPr>
          <w:rFonts w:ascii="Arial" w:hAnsi="Arial" w:cs="Arial"/>
          <w:sz w:val="24"/>
          <w:szCs w:val="24"/>
        </w:rPr>
        <w:t>бюджета  на</w:t>
      </w:r>
      <w:proofErr w:type="gramEnd"/>
      <w:r w:rsidRPr="001860BB">
        <w:rPr>
          <w:rFonts w:ascii="Arial" w:hAnsi="Arial" w:cs="Arial"/>
          <w:sz w:val="24"/>
          <w:szCs w:val="24"/>
        </w:rPr>
        <w:t xml:space="preserve"> реализацию подпрограммы составит – 2273105,00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860BB">
        <w:rPr>
          <w:rFonts w:ascii="Arial" w:hAnsi="Arial" w:cs="Arial"/>
          <w:sz w:val="24"/>
          <w:szCs w:val="24"/>
        </w:rPr>
        <w:t>т.ч</w:t>
      </w:r>
      <w:proofErr w:type="spellEnd"/>
      <w:r w:rsidRPr="001860BB">
        <w:rPr>
          <w:rFonts w:ascii="Arial" w:hAnsi="Arial" w:cs="Arial"/>
          <w:sz w:val="24"/>
          <w:szCs w:val="24"/>
        </w:rPr>
        <w:t>. по годам: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2021 год - 1531105,0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2022 год – 371000,0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  <w:r w:rsidRPr="001860BB">
        <w:rPr>
          <w:rFonts w:ascii="Arial" w:hAnsi="Arial" w:cs="Arial"/>
          <w:sz w:val="24"/>
          <w:szCs w:val="24"/>
        </w:rPr>
        <w:t>2023 год -  371000,0 рублей,</w:t>
      </w: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635F72" w:rsidRPr="001860BB" w:rsidRDefault="00635F72" w:rsidP="00635F72">
      <w:pPr>
        <w:spacing w:after="0"/>
        <w:rPr>
          <w:rFonts w:ascii="Arial" w:hAnsi="Arial" w:cs="Arial"/>
          <w:sz w:val="24"/>
          <w:szCs w:val="24"/>
        </w:rPr>
      </w:pPr>
    </w:p>
    <w:p w:rsidR="00E416E1" w:rsidRPr="001860BB" w:rsidRDefault="00E416E1" w:rsidP="00635F72">
      <w:pPr>
        <w:spacing w:after="0"/>
        <w:rPr>
          <w:rFonts w:ascii="Arial" w:hAnsi="Arial" w:cs="Arial"/>
          <w:sz w:val="24"/>
          <w:szCs w:val="24"/>
        </w:rPr>
      </w:pPr>
    </w:p>
    <w:sectPr w:rsidR="00E416E1" w:rsidRPr="0018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3"/>
    <w:rsid w:val="001860BB"/>
    <w:rsid w:val="00635F72"/>
    <w:rsid w:val="00E416E1"/>
    <w:rsid w:val="00F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C36"/>
  <w15:chartTrackingRefBased/>
  <w15:docId w15:val="{15AE828E-FC05-41D6-A564-15BCF867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2021-11-25T13:27:00Z</dcterms:created>
  <dcterms:modified xsi:type="dcterms:W3CDTF">2021-11-25T13:31:00Z</dcterms:modified>
</cp:coreProperties>
</file>