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C9" w:rsidRPr="00F65A93" w:rsidRDefault="005156C9" w:rsidP="005156C9">
      <w:pPr>
        <w:spacing w:after="0"/>
        <w:jc w:val="center"/>
        <w:rPr>
          <w:sz w:val="24"/>
          <w:szCs w:val="24"/>
        </w:rPr>
      </w:pPr>
      <w:r w:rsidRPr="005156C9">
        <w:t>Т</w:t>
      </w:r>
      <w:r w:rsidRPr="00F65A93">
        <w:rPr>
          <w:sz w:val="24"/>
          <w:szCs w:val="24"/>
        </w:rPr>
        <w:t xml:space="preserve">ИПОВОЕ ПОЛОЖЕНИЕ  </w:t>
      </w:r>
      <w:r w:rsidR="00F65A93" w:rsidRPr="00F65A93">
        <w:rPr>
          <w:sz w:val="24"/>
          <w:szCs w:val="24"/>
        </w:rPr>
        <w:t xml:space="preserve">О </w:t>
      </w:r>
      <w:r w:rsidRPr="00F65A93">
        <w:rPr>
          <w:sz w:val="24"/>
          <w:szCs w:val="24"/>
        </w:rPr>
        <w:t>ПРОВЕДЕНИИ АТТЕСТАЦИИ МУНИЦИПАЛЬНЫХ СЛУЖАЩИХ</w:t>
      </w:r>
    </w:p>
    <w:p w:rsidR="005156C9" w:rsidRPr="00F65A93" w:rsidRDefault="005156C9" w:rsidP="005156C9">
      <w:pPr>
        <w:spacing w:after="0"/>
        <w:jc w:val="center"/>
        <w:rPr>
          <w:sz w:val="24"/>
          <w:szCs w:val="24"/>
        </w:rPr>
      </w:pPr>
      <w:r w:rsidRPr="00F65A93">
        <w:rPr>
          <w:sz w:val="24"/>
          <w:szCs w:val="24"/>
        </w:rPr>
        <w:t>ДЛЯ ЗАМЕЩЕНИЯ ДОЛЖНОСТЕЙ МУНИЦИПАЛЬНОЙ СЛУЖБЫ</w:t>
      </w:r>
    </w:p>
    <w:p w:rsidR="005156C9" w:rsidRPr="00F65A93" w:rsidRDefault="005156C9" w:rsidP="005156C9">
      <w:pPr>
        <w:spacing w:after="0"/>
        <w:jc w:val="center"/>
        <w:rPr>
          <w:sz w:val="24"/>
          <w:szCs w:val="24"/>
        </w:rPr>
      </w:pPr>
    </w:p>
    <w:p w:rsidR="005156C9" w:rsidRPr="005156C9" w:rsidRDefault="005156C9" w:rsidP="005156C9">
      <w:pPr>
        <w:spacing w:after="0"/>
        <w:jc w:val="center"/>
      </w:pPr>
      <w:r w:rsidRPr="005156C9">
        <w:t>(в ред. </w:t>
      </w:r>
      <w:hyperlink r:id="rId4" w:tooltip="Закон Курской области от 14.10.2008 N 71-ЗКО &quot;О внесении изменения в Закон Курской области &quot;О муниципальной службе в Курской области&quot; (принят Курской областной Думой 09.10.2008){КонсультантПлюс}" w:history="1">
        <w:r w:rsidRPr="005156C9">
          <w:rPr>
            <w:rStyle w:val="a5"/>
          </w:rPr>
          <w:t>Закона</w:t>
        </w:r>
      </w:hyperlink>
      <w:r w:rsidRPr="005156C9">
        <w:t> Курской области от 14.10.2008 N 71-ЗКО)</w:t>
      </w:r>
    </w:p>
    <w:p w:rsidR="005156C9" w:rsidRPr="00F65A93" w:rsidRDefault="005156C9" w:rsidP="005156C9">
      <w:pPr>
        <w:spacing w:after="0"/>
        <w:jc w:val="center"/>
        <w:rPr>
          <w:sz w:val="24"/>
          <w:szCs w:val="24"/>
        </w:rPr>
      </w:pPr>
    </w:p>
    <w:p w:rsidR="005156C9" w:rsidRPr="00F65A93" w:rsidRDefault="005156C9" w:rsidP="005156C9">
      <w:pPr>
        <w:spacing w:after="0"/>
        <w:jc w:val="center"/>
        <w:rPr>
          <w:sz w:val="24"/>
          <w:szCs w:val="24"/>
        </w:rPr>
      </w:pPr>
      <w:r w:rsidRPr="00F65A93">
        <w:rPr>
          <w:sz w:val="24"/>
          <w:szCs w:val="24"/>
        </w:rPr>
        <w:t>I. Общие положения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 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6C9" w:rsidRPr="00F65A93">
        <w:rPr>
          <w:sz w:val="24"/>
          <w:szCs w:val="24"/>
        </w:rPr>
        <w:t>1. Настоящим Положением в соответствии со </w:t>
      </w:r>
      <w:hyperlink r:id="rId5" w:tooltip="Федеральный закон от 02.03.2007 N 25-ФЗ (ред. от 25.11.2013) &quot;О муниципальной службе в Российской Федерации&quot;------------ Недействующая редакция{КонсультантПлюс}" w:history="1">
        <w:r w:rsidR="005156C9" w:rsidRPr="00F65A93">
          <w:rPr>
            <w:rStyle w:val="a5"/>
            <w:sz w:val="24"/>
            <w:szCs w:val="24"/>
          </w:rPr>
          <w:t>статьей 18</w:t>
        </w:r>
      </w:hyperlink>
      <w:r w:rsidR="005156C9" w:rsidRPr="00F65A93">
        <w:rPr>
          <w:sz w:val="24"/>
          <w:szCs w:val="24"/>
        </w:rPr>
        <w:t> Федерального закона от 2 марта 2007 г. N 25-ФЗ "О муниципальной службе в Российской Федерации" и </w:t>
      </w:r>
      <w:hyperlink r:id="rId6" w:anchor="Par42" w:tooltip="Ссылка на текущий документ" w:history="1">
        <w:r w:rsidR="005156C9" w:rsidRPr="00F65A93">
          <w:rPr>
            <w:rStyle w:val="a5"/>
            <w:sz w:val="24"/>
            <w:szCs w:val="24"/>
          </w:rPr>
          <w:t>статьей 4</w:t>
        </w:r>
      </w:hyperlink>
      <w:r w:rsidR="005156C9" w:rsidRPr="00F65A93">
        <w:rPr>
          <w:sz w:val="24"/>
          <w:szCs w:val="24"/>
        </w:rPr>
        <w:t> Закона Курской области "О муниципальной службе в Курской области" определяется порядок проведения аттестации муниципальных служащих, замещающих должности муниципальной службы в органах местного самоуправления.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6C9" w:rsidRPr="00F65A93">
        <w:rPr>
          <w:sz w:val="24"/>
          <w:szCs w:val="24"/>
        </w:rPr>
        <w:t>3. Аттестации не подлежат следующие муниципальные служащие: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1) замещающие должности муниципальной службы менее одного года;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 xml:space="preserve">2) </w:t>
      </w:r>
      <w:proofErr w:type="gramStart"/>
      <w:r w:rsidRPr="00F65A93">
        <w:rPr>
          <w:sz w:val="24"/>
          <w:szCs w:val="24"/>
        </w:rPr>
        <w:t>достигшие</w:t>
      </w:r>
      <w:proofErr w:type="gramEnd"/>
      <w:r w:rsidRPr="00F65A93">
        <w:rPr>
          <w:sz w:val="24"/>
          <w:szCs w:val="24"/>
        </w:rPr>
        <w:t xml:space="preserve"> возраста 60 лет;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3) беременные женщины;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proofErr w:type="gramStart"/>
      <w:r w:rsidRPr="00F65A93">
        <w:rPr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F65A93">
        <w:rPr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5) замещающие должности на основании срочного трудового договора (контракта).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4. Аттестация муниципального служащего проводиться один раз в три года.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5. Внеочередная аттестация муниципального служащего может проводиться: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1)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 xml:space="preserve">2) по решению представителя нанимателя в лице руководителя органа местного самоуправления или представителя этого руководителя, </w:t>
      </w:r>
      <w:proofErr w:type="gramStart"/>
      <w:r w:rsidRPr="00F65A93">
        <w:rPr>
          <w:sz w:val="24"/>
          <w:szCs w:val="24"/>
        </w:rPr>
        <w:t>осуществляющих</w:t>
      </w:r>
      <w:proofErr w:type="gramEnd"/>
      <w:r w:rsidRPr="00F65A93">
        <w:rPr>
          <w:sz w:val="24"/>
          <w:szCs w:val="24"/>
        </w:rPr>
        <w:t xml:space="preserve"> полномочия представителя нанимателя от имени муниципального образования (далее - представитель нанимателя), после принятия в установленном порядке решения: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о сокращении должностей муниципальной службы в органе местного самоуправления;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об изменении условий оплаты труда муниципальных служащих. 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II. Организация проведения аттестации 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5156C9" w:rsidRPr="00F65A93">
        <w:rPr>
          <w:sz w:val="24"/>
          <w:szCs w:val="24"/>
        </w:rPr>
        <w:t>6. Для проведения аттестации муниципальных служащих по решению представителя нанимателя издается правовой акт органа местного самоуправления, содержащий положения: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1) о формировании аттестационной комиссии;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2) об утверждении графика проведения аттестации;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3) о составлении списков муниципальных служащих, подлежащих аттестации;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7. Аттестационная комиссия формируется правовым актом органа местного самоуправления, которым определяется ее состав, сроки и порядок работы.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proofErr w:type="gramStart"/>
      <w:r w:rsidRPr="00F65A93">
        <w:rPr>
          <w:sz w:val="24"/>
          <w:szCs w:val="24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</w:t>
      </w:r>
      <w:proofErr w:type="gramEnd"/>
      <w:r w:rsidRPr="00F65A93">
        <w:rPr>
          <w:sz w:val="24"/>
          <w:szCs w:val="24"/>
        </w:rPr>
        <w:t xml:space="preserve">, </w:t>
      </w:r>
      <w:proofErr w:type="gramStart"/>
      <w:r w:rsidRPr="00F65A93">
        <w:rPr>
          <w:sz w:val="24"/>
          <w:szCs w:val="24"/>
        </w:rPr>
        <w:t>связанным</w:t>
      </w:r>
      <w:proofErr w:type="gramEnd"/>
      <w:r w:rsidRPr="00F65A93">
        <w:rPr>
          <w:sz w:val="24"/>
          <w:szCs w:val="24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9.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56C9" w:rsidRPr="00F65A93">
        <w:rPr>
          <w:sz w:val="24"/>
          <w:szCs w:val="24"/>
        </w:rPr>
        <w:t>10. В графике проведения аттестации указываются: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1) наименование органа местного самоуправления, подразделения, в которых проводится аттестация;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2) список муниципальных служащих, подлежащих аттестации;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3) дата, время и место проведения аттестации;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156C9" w:rsidRPr="00F65A93">
        <w:rPr>
          <w:sz w:val="24"/>
          <w:szCs w:val="24"/>
        </w:rPr>
        <w:t xml:space="preserve">11. Не </w:t>
      </w:r>
      <w:proofErr w:type="gramStart"/>
      <w:r w:rsidR="005156C9" w:rsidRPr="00F65A93">
        <w:rPr>
          <w:sz w:val="24"/>
          <w:szCs w:val="24"/>
        </w:rPr>
        <w:t>позднее</w:t>
      </w:r>
      <w:proofErr w:type="gramEnd"/>
      <w:r w:rsidR="005156C9" w:rsidRPr="00F65A93">
        <w:rPr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12. Отзыв, предусмотренный </w:t>
      </w:r>
      <w:hyperlink r:id="rId7" w:anchor="Par607" w:tooltip="Ссылка на текущий документ" w:history="1">
        <w:r w:rsidR="005156C9" w:rsidRPr="00F65A93">
          <w:rPr>
            <w:rStyle w:val="a5"/>
            <w:sz w:val="24"/>
            <w:szCs w:val="24"/>
          </w:rPr>
          <w:t>пунктом 11</w:t>
        </w:r>
      </w:hyperlink>
      <w:r w:rsidR="005156C9" w:rsidRPr="00F65A93">
        <w:rPr>
          <w:sz w:val="24"/>
          <w:szCs w:val="24"/>
        </w:rPr>
        <w:t> настоящего Положения, должен содержать следующие сведения о муниципальном служащем: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1) фамилия, имя, отчество;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56C9" w:rsidRPr="00F65A93">
        <w:rPr>
          <w:sz w:val="24"/>
          <w:szCs w:val="24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6C9" w:rsidRPr="00F65A93">
        <w:rPr>
          <w:sz w:val="24"/>
          <w:szCs w:val="24"/>
        </w:rPr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 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III. Проведение аттестации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 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6C9" w:rsidRPr="00F65A93">
        <w:rPr>
          <w:sz w:val="24"/>
          <w:szCs w:val="24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службе, а аттестация переносится на более поздний срок.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</w:t>
      </w:r>
      <w:r w:rsidRPr="00F65A93">
        <w:rPr>
          <w:sz w:val="24"/>
          <w:szCs w:val="24"/>
        </w:rPr>
        <w:lastRenderedPageBreak/>
        <w:t>аттестационная комиссия вправе перенести аттестацию на следующее заседание комиссии.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56C9" w:rsidRPr="00F65A93">
        <w:rPr>
          <w:sz w:val="24"/>
          <w:szCs w:val="24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proofErr w:type="gramStart"/>
      <w:r w:rsidRPr="00F65A93">
        <w:rPr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Курской области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(в ред. </w:t>
      </w:r>
      <w:hyperlink r:id="rId8" w:tooltip="Закон Курской области от 14.10.2008 N 71-ЗКО &quot;О внесении изменения в Закон Курской области &quot;О муниципальной службе в Курской области&quot; (принят Курской областной Думой 09.10.2008){КонсультантПлюс}" w:history="1">
        <w:r w:rsidRPr="00F65A93">
          <w:rPr>
            <w:rStyle w:val="a5"/>
            <w:sz w:val="24"/>
            <w:szCs w:val="24"/>
          </w:rPr>
          <w:t>Закона</w:t>
        </w:r>
      </w:hyperlink>
      <w:r w:rsidRPr="00F65A93">
        <w:rPr>
          <w:sz w:val="24"/>
          <w:szCs w:val="24"/>
        </w:rPr>
        <w:t> Курской области от 14.10.2008 N 71-ЗКО)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56C9" w:rsidRPr="00F65A93">
        <w:rPr>
          <w:sz w:val="24"/>
          <w:szCs w:val="24"/>
        </w:rPr>
        <w:t>17. Заседание аттестационной комиссии считается правомочным, если на нем присутствует не менее двух третьих ее членов.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56C9" w:rsidRPr="00F65A93">
        <w:rPr>
          <w:sz w:val="24"/>
          <w:szCs w:val="24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6C9" w:rsidRPr="00F65A93">
        <w:rPr>
          <w:sz w:val="24"/>
          <w:szCs w:val="24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1) соответствует замещаемой должности муниципальной службы;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2) не соответствует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56C9" w:rsidRPr="00F65A93">
        <w:rPr>
          <w:sz w:val="24"/>
          <w:szCs w:val="24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6C9" w:rsidRPr="00F65A93">
        <w:rPr>
          <w:sz w:val="24"/>
          <w:szCs w:val="24"/>
        </w:rPr>
        <w:t>21. Результаты аттестации заносятся в аттестационный лист муниципального служащего, составленный по форме, утвержденной нормативным правовым актом органа местного самоуправления.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lastRenderedPageBreak/>
        <w:t>Муниципальный служащий знакомится с аттестационным листом под расписку.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56C9" w:rsidRPr="00F65A93">
        <w:rPr>
          <w:sz w:val="24"/>
          <w:szCs w:val="24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23.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24.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  <w:r w:rsidRPr="00F65A93">
        <w:rPr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5156C9" w:rsidRPr="00F65A93" w:rsidRDefault="00F65A93" w:rsidP="00515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6C9" w:rsidRPr="00F65A93">
        <w:rPr>
          <w:sz w:val="24"/>
          <w:szCs w:val="24"/>
        </w:rPr>
        <w:t>25. Муниципальный служащий вправе обжаловать результаты аттестации в судебном порядке.</w:t>
      </w:r>
    </w:p>
    <w:p w:rsidR="005156C9" w:rsidRPr="00F65A93" w:rsidRDefault="005156C9" w:rsidP="005156C9">
      <w:pPr>
        <w:spacing w:after="0"/>
        <w:rPr>
          <w:sz w:val="24"/>
          <w:szCs w:val="24"/>
        </w:rPr>
      </w:pPr>
    </w:p>
    <w:p w:rsidR="00B001EF" w:rsidRPr="00F65A93" w:rsidRDefault="00B001EF" w:rsidP="005156C9">
      <w:pPr>
        <w:spacing w:after="0"/>
        <w:rPr>
          <w:sz w:val="24"/>
          <w:szCs w:val="24"/>
        </w:rPr>
      </w:pPr>
    </w:p>
    <w:sectPr w:rsidR="00B001EF" w:rsidRPr="00F65A93" w:rsidSect="00B1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6C9"/>
    <w:rsid w:val="005156C9"/>
    <w:rsid w:val="00B001EF"/>
    <w:rsid w:val="00B117FD"/>
    <w:rsid w:val="00F6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6C9"/>
    <w:rPr>
      <w:b/>
      <w:bCs/>
    </w:rPr>
  </w:style>
  <w:style w:type="character" w:customStyle="1" w:styleId="apple-converted-space">
    <w:name w:val="apple-converted-space"/>
    <w:basedOn w:val="a0"/>
    <w:rsid w:val="005156C9"/>
  </w:style>
  <w:style w:type="character" w:styleId="a5">
    <w:name w:val="Hyperlink"/>
    <w:basedOn w:val="a0"/>
    <w:uiPriority w:val="99"/>
    <w:unhideWhenUsed/>
    <w:rsid w:val="00515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09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671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1AEC23565BDE97A20C755A84F8E16B8C2E148C4EBA5E336AF78E236E5569992A6C1649271DB0D579722D74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%D0%9E%D0%9A%D0%A1%D0%90%D0%9D%D0%90\%D0%9A%D0%A1%D0%AE%D0%9D%D0%95%D0%A7%D0%9A%D0%95\%D0%97%D0%B0%D0%BA%D0%BE%D0%BD%20%D0%9A%D1%83%D1%80%D1%81%D0%BA%D0%BE%D0%B9%20%D0%BE%D0%B1%D0%BB%D0%B0%D1%81%D1%82%D0%B8%20%D0%BE%D1%82%2013_06_2007%20N%2060-%D0%97%D0%9A%D0%9E%20(%D1%80%D0%B5%D0%B4_%20%D0%BE%D1%82%2028_03_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%D0%9E%D0%9A%D0%A1%D0%90%D0%9D%D0%90\%D0%9A%D0%A1%D0%AE%D0%9D%D0%95%D0%A7%D0%9A%D0%95\%D0%97%D0%B0%D0%BA%D0%BE%D0%BD%20%D0%9A%D1%83%D1%80%D1%81%D0%BA%D0%BE%D0%B9%20%D0%BE%D0%B1%D0%BB%D0%B0%D1%81%D1%82%D0%B8%20%D0%BE%D1%82%2013_06_2007%20N%2060-%D0%97%D0%9A%D0%9E%20(%D1%80%D0%B5%D0%B4_%20%D0%BE%D1%82%2028_03_.rtf" TargetMode="External"/><Relationship Id="rId5" Type="http://schemas.openxmlformats.org/officeDocument/2006/relationships/hyperlink" Target="consultantplus://offline/ref=0EC1AEC23565BDE97A20D958BE23D41ABECCBB42CCE7AEB468F023BF61EC5CCED5E99826D67CDB0AD54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EC1AEC23565BDE97A20C755A84F8E16B8C2E148C4EBA5E336AF78E236E5569992A6C1649271DB0D579722D74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2201</Words>
  <Characters>12549</Characters>
  <Application>Microsoft Office Word</Application>
  <DocSecurity>0</DocSecurity>
  <Lines>104</Lines>
  <Paragraphs>29</Paragraphs>
  <ScaleCrop>false</ScaleCrop>
  <Company>Pirated Aliance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2016-02-15T12:08:00Z</cp:lastPrinted>
  <dcterms:created xsi:type="dcterms:W3CDTF">2016-02-02T06:13:00Z</dcterms:created>
  <dcterms:modified xsi:type="dcterms:W3CDTF">2016-02-15T12:12:00Z</dcterms:modified>
</cp:coreProperties>
</file>