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6D75D" w14:textId="77777777" w:rsidR="00A80BF7" w:rsidRDefault="00D02BC4">
      <w:pPr>
        <w:shd w:val="clear" w:color="auto" w:fill="EDEDED"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eastAsia="Times New Roman" w:cs="Arial"/>
          <w:b/>
          <w:bCs/>
          <w:color w:val="1C1C1C"/>
          <w:kern w:val="2"/>
          <w:sz w:val="32"/>
          <w:szCs w:val="32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14:paraId="0B60EB12" w14:textId="77777777" w:rsidR="00A80BF7" w:rsidRDefault="00D02BC4">
      <w:pPr>
        <w:shd w:val="clear" w:color="auto" w:fill="FFFFFF"/>
        <w:spacing w:beforeAutospacing="1" w:afterAutospacing="1" w:line="278" w:lineRule="exact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09BD3CF0" wp14:editId="3BD77970">
            <wp:simplePos x="0" y="0"/>
            <wp:positionH relativeFrom="column">
              <wp:posOffset>60325</wp:posOffset>
            </wp:positionH>
            <wp:positionV relativeFrom="paragraph">
              <wp:posOffset>216535</wp:posOffset>
            </wp:positionV>
            <wp:extent cx="3552825" cy="2368550"/>
            <wp:effectExtent l="0" t="0" r="0" b="0"/>
            <wp:wrapTight wrapText="bothSides">
              <wp:wrapPolygon edited="0">
                <wp:start x="-53" y="0"/>
                <wp:lineTo x="-53" y="21316"/>
                <wp:lineTo x="21539" y="21316"/>
                <wp:lineTo x="21539" y="0"/>
                <wp:lineTo x="-5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000000"/>
          <w:szCs w:val="28"/>
          <w:lang w:eastAsia="ru-RU"/>
        </w:rPr>
        <w:t>Наряду с чрезвычайными ситуациями (ЧС) природного, техногенно</w:t>
      </w:r>
      <w:r>
        <w:rPr>
          <w:rFonts w:eastAsia="Times New Roman" w:cs="Arial"/>
          <w:color w:val="000000"/>
          <w:szCs w:val="28"/>
          <w:lang w:eastAsia="ru-RU"/>
        </w:rPr>
        <w:softHyphen/>
        <w:t xml:space="preserve">го и биолого-социального характера, которые чаще </w:t>
      </w:r>
      <w:r>
        <w:rPr>
          <w:rFonts w:eastAsia="Times New Roman" w:cs="Arial"/>
          <w:color w:val="000000"/>
          <w:szCs w:val="28"/>
          <w:lang w:eastAsia="ru-RU"/>
        </w:rPr>
        <w:t>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>
        <w:rPr>
          <w:rFonts w:eastAsia="Times New Roman" w:cs="Arial"/>
          <w:color w:val="000000"/>
          <w:szCs w:val="28"/>
          <w:lang w:eastAsia="ru-RU"/>
        </w:rPr>
        <w:softHyphen/>
        <w:t>звание терроризм. Тенденции в проявлениях терр</w:t>
      </w:r>
      <w:r>
        <w:rPr>
          <w:rFonts w:eastAsia="Times New Roman" w:cs="Arial"/>
          <w:color w:val="000000"/>
          <w:szCs w:val="28"/>
          <w:lang w:eastAsia="ru-RU"/>
        </w:rPr>
        <w:t>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</w:p>
    <w:p w14:paraId="2026D4AD" w14:textId="77777777" w:rsidR="00A80BF7" w:rsidRDefault="00D02BC4">
      <w:pPr>
        <w:shd w:val="clear" w:color="auto" w:fill="FFFFFF"/>
        <w:spacing w:beforeAutospacing="1" w:afterAutospacing="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Причем химическое оружие более доступно, про</w:t>
      </w:r>
      <w:r>
        <w:rPr>
          <w:rFonts w:eastAsia="Times New Roman" w:cs="Arial"/>
          <w:color w:val="000000"/>
          <w:szCs w:val="28"/>
          <w:lang w:eastAsia="ru-RU"/>
        </w:rPr>
        <w:t>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</w:t>
      </w:r>
      <w:r>
        <w:rPr>
          <w:rFonts w:eastAsia="Times New Roman" w:cs="Arial"/>
          <w:color w:val="000000"/>
          <w:szCs w:val="28"/>
          <w:lang w:eastAsia="ru-RU"/>
        </w:rPr>
        <w:t>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</w:t>
      </w:r>
      <w:r>
        <w:rPr>
          <w:rFonts w:eastAsia="Times New Roman" w:cs="Arial"/>
          <w:color w:val="000000"/>
          <w:szCs w:val="28"/>
          <w:lang w:eastAsia="ru-RU"/>
        </w:rPr>
        <w:t>ющих веществ возможно, как на открытой местности, так и в закрытых помещениях — в местах массового скопления людей.</w:t>
      </w:r>
    </w:p>
    <w:p w14:paraId="0CB9C119" w14:textId="77777777" w:rsidR="00A80BF7" w:rsidRDefault="00D02BC4">
      <w:pPr>
        <w:shd w:val="clear" w:color="auto" w:fill="FFFFFF"/>
        <w:spacing w:beforeAutospacing="1" w:afterAutospacing="1" w:line="227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Первыми признаками применения террористами</w:t>
      </w:r>
      <w:r>
        <w:rPr>
          <w:rFonts w:eastAsia="Times New Roman" w:cs="Arial"/>
          <w:b/>
          <w:bCs/>
          <w:color w:val="000000"/>
          <w:szCs w:val="28"/>
          <w:lang w:eastAsia="ru-RU"/>
        </w:rPr>
        <w:t> отравляющих химических веществ (ОХВ)</w:t>
      </w:r>
      <w:r>
        <w:rPr>
          <w:rFonts w:eastAsia="Times New Roman" w:cs="Arial"/>
          <w:color w:val="000000"/>
          <w:szCs w:val="28"/>
          <w:lang w:eastAsia="ru-RU"/>
        </w:rPr>
        <w:t> в местах массового скопления людей являются:</w:t>
      </w:r>
    </w:p>
    <w:p w14:paraId="4D31A42A" w14:textId="77777777" w:rsidR="00A80BF7" w:rsidRDefault="00D02BC4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разлив неизвест</w:t>
      </w:r>
      <w:r>
        <w:rPr>
          <w:rFonts w:eastAsia="Times New Roman" w:cs="Arial"/>
          <w:color w:val="000000"/>
          <w:szCs w:val="28"/>
          <w:lang w:eastAsia="ru-RU"/>
        </w:rPr>
        <w:t>ной жидкости по поверхности;</w:t>
      </w:r>
    </w:p>
    <w:p w14:paraId="0473AF0F" w14:textId="77777777" w:rsidR="00A80BF7" w:rsidRDefault="00D02BC4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появление капель, дымов и туманов неизвестного происхождения;</w:t>
      </w:r>
    </w:p>
    <w:p w14:paraId="650F9715" w14:textId="77777777" w:rsidR="00A80BF7" w:rsidRDefault="00D02BC4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специфические, не характерные для данного места, посторонние запахи;</w:t>
      </w:r>
    </w:p>
    <w:p w14:paraId="2223E928" w14:textId="77777777" w:rsidR="00A80BF7" w:rsidRDefault="00D02BC4">
      <w:pPr>
        <w:numPr>
          <w:ilvl w:val="0"/>
          <w:numId w:val="1"/>
        </w:numPr>
        <w:shd w:val="clear" w:color="auto" w:fill="FFFFFF"/>
        <w:spacing w:before="150" w:after="150" w:line="227" w:lineRule="exact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начальные симптомы поражения и внезапное ухудшение самочувствия групп рядом расположенных людей </w:t>
      </w:r>
      <w:r>
        <w:rPr>
          <w:rFonts w:eastAsia="Times New Roman" w:cs="Arial"/>
          <w:color w:val="000000"/>
          <w:szCs w:val="28"/>
          <w:lang w:eastAsia="ru-RU"/>
        </w:rPr>
        <w:t>(боль и резь в глазах, кашель, слезо- и слюнотечение, удушье, сильная головная боль, головокружение, потеря сознания и т.п.</w:t>
      </w:r>
    </w:p>
    <w:p w14:paraId="56B465EB" w14:textId="77777777" w:rsidR="00A80BF7" w:rsidRDefault="00D02BC4">
      <w:pPr>
        <w:shd w:val="clear" w:color="auto" w:fill="FFFFFF"/>
        <w:spacing w:beforeAutospacing="1" w:afterAutospacing="1"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</w:t>
      </w:r>
      <w:r>
        <w:rPr>
          <w:rFonts w:eastAsia="Times New Roman" w:cs="Arial"/>
          <w:color w:val="000000"/>
          <w:szCs w:val="28"/>
          <w:lang w:eastAsia="ru-RU"/>
        </w:rPr>
        <w:t>од.</w:t>
      </w:r>
    </w:p>
    <w:p w14:paraId="61B6BFA9" w14:textId="77777777" w:rsidR="00A80BF7" w:rsidRDefault="00A80BF7">
      <w:pPr>
        <w:shd w:val="clear" w:color="auto" w:fill="FFFFFF"/>
        <w:spacing w:beforeAutospacing="1" w:afterAutospacing="1" w:line="227" w:lineRule="exact"/>
        <w:ind w:firstLine="709"/>
        <w:jc w:val="both"/>
        <w:rPr>
          <w:rFonts w:eastAsia="Times New Roman" w:cs="Arial"/>
          <w:b/>
          <w:bCs/>
          <w:color w:val="000000"/>
          <w:lang w:eastAsia="ru-RU"/>
        </w:rPr>
      </w:pPr>
    </w:p>
    <w:p w14:paraId="3AE3A7B0" w14:textId="77777777" w:rsidR="00A80BF7" w:rsidRDefault="00D02BC4">
      <w:pPr>
        <w:shd w:val="clear" w:color="auto" w:fill="FFFFFF"/>
        <w:spacing w:beforeAutospacing="1" w:afterAutospacing="1" w:line="227" w:lineRule="exac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lastRenderedPageBreak/>
        <w:t>При теракте с применением ОХВ необходимо:</w:t>
      </w:r>
    </w:p>
    <w:p w14:paraId="4AA4D6FD" w14:textId="77777777" w:rsidR="00A80BF7" w:rsidRDefault="00D02BC4">
      <w:pPr>
        <w:shd w:val="clear" w:color="auto" w:fill="FFFFFF"/>
        <w:spacing w:beforeAutospacing="1" w:afterAutospacing="1" w:line="227" w:lineRule="exact"/>
        <w:ind w:left="142" w:firstLine="567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14:paraId="30D88FC3" w14:textId="77777777" w:rsidR="00A80BF7" w:rsidRDefault="00D02BC4">
      <w:pPr>
        <w:shd w:val="clear" w:color="auto" w:fill="FFFFFF"/>
        <w:spacing w:beforeAutospacing="1" w:afterAutospacing="1" w:line="227" w:lineRule="exact"/>
        <w:ind w:left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Простейшие средства защиты кожи — </w:t>
      </w:r>
      <w:r>
        <w:rPr>
          <w:rFonts w:eastAsia="Times New Roman" w:cs="Arial"/>
          <w:color w:val="000000"/>
          <w:szCs w:val="28"/>
          <w:lang w:eastAsia="ru-RU"/>
        </w:rPr>
        <w:t>плащ, накидка, пальто.</w:t>
      </w:r>
    </w:p>
    <w:p w14:paraId="7F0FFC3C" w14:textId="77777777" w:rsidR="00A80BF7" w:rsidRDefault="00D02BC4">
      <w:pPr>
        <w:shd w:val="clear" w:color="auto" w:fill="FFFFFF"/>
        <w:spacing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    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встречающиеся на пути капли жидкости</w:t>
      </w:r>
      <w:r>
        <w:rPr>
          <w:rFonts w:eastAsia="Times New Roman" w:cs="Arial"/>
          <w:szCs w:val="28"/>
          <w:lang w:eastAsia="ru-RU"/>
        </w:rPr>
        <w:t xml:space="preserve"> или порошкообразные россыпи неизвестных веществ;</w:t>
      </w:r>
    </w:p>
    <w:p w14:paraId="234C862E" w14:textId="77777777" w:rsidR="00A80BF7" w:rsidRDefault="00D02BC4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 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14:paraId="49C45A44" w14:textId="77777777" w:rsidR="00A80BF7" w:rsidRDefault="00D02BC4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 оказывайте помощь пострадавшим, детям и престарелым, не сп</w:t>
      </w:r>
      <w:r>
        <w:rPr>
          <w:rFonts w:eastAsia="Times New Roman" w:cs="Arial"/>
          <w:szCs w:val="28"/>
          <w:lang w:eastAsia="ru-RU"/>
        </w:rPr>
        <w:t>особным двигаться самостоятельно;</w:t>
      </w:r>
    </w:p>
    <w:p w14:paraId="0CC7CE74" w14:textId="77777777" w:rsidR="00A80BF7" w:rsidRDefault="00D02BC4">
      <w:pPr>
        <w:shd w:val="clear" w:color="auto" w:fill="FFFFFF"/>
        <w:spacing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szCs w:val="28"/>
          <w:lang w:eastAsia="ru-RU"/>
        </w:rPr>
        <w:t>·   не принимайте пищу и не пейте воду в зоне заражения.</w:t>
      </w:r>
    </w:p>
    <w:p w14:paraId="6847F342" w14:textId="77777777" w:rsidR="00A80BF7" w:rsidRDefault="00D02BC4">
      <w:pPr>
        <w:shd w:val="clear" w:color="auto" w:fill="FFFFFF"/>
        <w:spacing w:beforeAutospacing="1" w:afterAutospacing="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szCs w:val="28"/>
          <w:lang w:eastAsia="ru-RU"/>
        </w:rPr>
        <w:t> Выйдя из зоны заражения:</w:t>
      </w:r>
    </w:p>
    <w:p w14:paraId="2B4C10E1" w14:textId="77777777" w:rsidR="00A80BF7" w:rsidRDefault="00D02BC4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· снимите верхнюю одежду, примите душ с мылом, тщательно промойте глаза, прополощите рот, избавьтесь по возможности от одежды, </w:t>
      </w:r>
      <w:r>
        <w:rPr>
          <w:rFonts w:eastAsia="Times New Roman" w:cs="Arial"/>
          <w:color w:val="000000"/>
          <w:szCs w:val="28"/>
          <w:lang w:eastAsia="ru-RU"/>
        </w:rPr>
        <w:t>загрязненной ОХВ.</w:t>
      </w:r>
    </w:p>
    <w:p w14:paraId="203062C7" w14:textId="77777777" w:rsidR="00A80BF7" w:rsidRDefault="00D02BC4">
      <w:pPr>
        <w:shd w:val="clear" w:color="auto" w:fill="FFFFFF"/>
        <w:spacing w:line="283" w:lineRule="exact"/>
        <w:ind w:right="502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14:paraId="7B4A3A5D" w14:textId="77777777" w:rsidR="00A80BF7" w:rsidRDefault="00D02BC4">
      <w:pPr>
        <w:shd w:val="clear" w:color="auto" w:fill="FFFFFF"/>
        <w:spacing w:beforeAutospacing="1" w:after="301" w:line="283" w:lineRule="exac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Об устранении опасности химического поражения и о порядке дальнейших действий население извещают специаль</w:t>
      </w:r>
      <w:r>
        <w:rPr>
          <w:rFonts w:eastAsia="Times New Roman" w:cs="Arial"/>
          <w:color w:val="000000"/>
          <w:szCs w:val="28"/>
          <w:lang w:eastAsia="ru-RU"/>
        </w:rPr>
        <w:t>но уполномоченные органы или полиция.</w:t>
      </w:r>
    </w:p>
    <w:p w14:paraId="69AE0C53" w14:textId="77777777" w:rsidR="00A80BF7" w:rsidRDefault="00D02BC4">
      <w:pPr>
        <w:shd w:val="clear" w:color="auto" w:fill="FFFFFF"/>
        <w:spacing w:beforeAutospacing="1" w:afterAutospacing="1" w:line="276" w:lineRule="atLeast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t>Как уцелеть в перепуганной толпе:</w:t>
      </w:r>
    </w:p>
    <w:p w14:paraId="551BC6CF" w14:textId="77777777" w:rsidR="00A80BF7" w:rsidRDefault="00D02BC4">
      <w:pPr>
        <w:shd w:val="clear" w:color="auto" w:fill="FFFFFF"/>
        <w:spacing w:beforeAutospacing="1" w:afterAutospacing="1" w:line="276" w:lineRule="atLeast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</w:t>
      </w:r>
      <w:r>
        <w:rPr>
          <w:rFonts w:eastAsia="Times New Roman" w:cs="Arial"/>
          <w:color w:val="000000"/>
          <w:szCs w:val="28"/>
          <w:lang w:eastAsia="ru-RU"/>
        </w:rPr>
        <w:t>помещении или на огражденной площади, легко становятся неуправляемыми, порождая панику, массовый психоз.</w:t>
      </w:r>
    </w:p>
    <w:p w14:paraId="25A6DA4D" w14:textId="77777777" w:rsidR="00A80BF7" w:rsidRDefault="00D02BC4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b/>
          <w:bCs/>
          <w:color w:val="000000"/>
          <w:szCs w:val="28"/>
          <w:lang w:eastAsia="ru-RU"/>
        </w:rPr>
        <w:t>Помните:</w:t>
      </w:r>
    </w:p>
    <w:p w14:paraId="0D11936B" w14:textId="77777777" w:rsidR="00A80BF7" w:rsidRDefault="00D02BC4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входя в помещение (особенно – переполненное людьми), необходимо заранее, на всякий случай определить, какие места при возникновении экстрем</w:t>
      </w:r>
      <w:r>
        <w:rPr>
          <w:rFonts w:eastAsia="Times New Roman" w:cs="Arial"/>
          <w:color w:val="000000"/>
          <w:szCs w:val="28"/>
          <w:lang w:eastAsia="ru-RU"/>
        </w:rPr>
        <w:t xml:space="preserve">альной ситуации наиболее опасны (проходы между секторами на стадионе, стеклянные </w:t>
      </w:r>
      <w:r>
        <w:rPr>
          <w:rFonts w:eastAsia="Times New Roman" w:cs="Arial"/>
          <w:color w:val="000000"/>
          <w:szCs w:val="28"/>
          <w:lang w:eastAsia="ru-RU"/>
        </w:rPr>
        <w:lastRenderedPageBreak/>
        <w:t xml:space="preserve">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</w:t>
      </w:r>
      <w:r>
        <w:rPr>
          <w:rFonts w:eastAsia="Times New Roman" w:cs="Arial"/>
          <w:color w:val="000000"/>
          <w:szCs w:val="28"/>
          <w:lang w:eastAsia="ru-RU"/>
        </w:rPr>
        <w:t>зала или вблизи стен, но оттуда сложнее добираться до выхода;</w:t>
      </w:r>
    </w:p>
    <w:p w14:paraId="7651225F" w14:textId="77777777" w:rsidR="00A80BF7" w:rsidRDefault="00D02BC4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  не присоединяйтесь к толпе, как бы ни хотелось посмотреть на происходящие события;</w:t>
      </w:r>
    </w:p>
    <w:p w14:paraId="21A080B0" w14:textId="77777777" w:rsidR="00A80BF7" w:rsidRDefault="00D02BC4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 если оказались в толпе, позвольте ей нести вас, но попытайтесь выбраться из неё;</w:t>
      </w:r>
    </w:p>
    <w:p w14:paraId="2575A240" w14:textId="77777777" w:rsidR="00A80BF7" w:rsidRDefault="00D02BC4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стремитесь оказать</w:t>
      </w:r>
      <w:r>
        <w:rPr>
          <w:rFonts w:eastAsia="Times New Roman" w:cs="Arial"/>
          <w:color w:val="000000"/>
          <w:szCs w:val="28"/>
          <w:lang w:eastAsia="ru-RU"/>
        </w:rPr>
        <w:t>ся подальше от высоких и крупных людей, людей с громоздкими предметами и большими сумками;</w:t>
      </w:r>
    </w:p>
    <w:p w14:paraId="2CDE4193" w14:textId="77777777" w:rsidR="00A80BF7" w:rsidRDefault="00D02BC4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глубоко вдохните и разведите согнутые в локтях руки чуть в стороны, чтобы грудная клетка не была сдавлена;</w:t>
      </w:r>
    </w:p>
    <w:p w14:paraId="65867373" w14:textId="77777777" w:rsidR="00A80BF7" w:rsidRDefault="00D02BC4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не держите руки в карманах;</w:t>
      </w:r>
    </w:p>
    <w:p w14:paraId="7207F4D1" w14:textId="77777777" w:rsidR="00A80BF7" w:rsidRDefault="00D02BC4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·  любыми способами </w:t>
      </w:r>
      <w:r>
        <w:rPr>
          <w:rFonts w:eastAsia="Times New Roman" w:cs="Arial"/>
          <w:color w:val="000000"/>
          <w:szCs w:val="28"/>
          <w:lang w:eastAsia="ru-RU"/>
        </w:rPr>
        <w:t>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14:paraId="3647E14D" w14:textId="77777777" w:rsidR="00A80BF7" w:rsidRDefault="00D02BC4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·  если давка приняла угрожающий характер, немедленно, не раздумывая, освободитесь от любой ноши, прежде всего </w:t>
      </w:r>
      <w:r>
        <w:rPr>
          <w:rFonts w:eastAsia="Times New Roman" w:cs="Arial"/>
          <w:color w:val="000000"/>
          <w:szCs w:val="28"/>
          <w:lang w:eastAsia="ru-RU"/>
        </w:rPr>
        <w:t>от сумки на длинном ремне и шарфа;</w:t>
      </w:r>
    </w:p>
    <w:p w14:paraId="7E9B05AF" w14:textId="77777777" w:rsidR="00A80BF7" w:rsidRDefault="00D02BC4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   если что-то уронили, ни в коем случае не наклоняйтесь, чтобы поднять;</w:t>
      </w:r>
    </w:p>
    <w:p w14:paraId="1C360C0E" w14:textId="77777777" w:rsidR="00A80BF7" w:rsidRDefault="00D02BC4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 главная задача в толпе — не упасть. Но если вы все же упали, следует защитить голову руками и немедленно встать, что бывает сделать очень тр</w:t>
      </w:r>
      <w:r>
        <w:rPr>
          <w:rFonts w:eastAsia="Times New Roman" w:cs="Arial"/>
          <w:color w:val="000000"/>
          <w:szCs w:val="28"/>
          <w:lang w:eastAsia="ru-RU"/>
        </w:rPr>
        <w:t>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14:paraId="607923C4" w14:textId="77777777" w:rsidR="00A80BF7" w:rsidRDefault="00D02BC4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    обретя опору, «выныривайте», резко оттолкнувшись от земли ногами;</w:t>
      </w:r>
    </w:p>
    <w:p w14:paraId="225DF643" w14:textId="77777777" w:rsidR="00A80BF7" w:rsidRDefault="00D02BC4">
      <w:pPr>
        <w:shd w:val="clear" w:color="auto" w:fill="FFFFFF"/>
        <w:spacing w:beforeAutospacing="1" w:afterAutospacing="1"/>
        <w:ind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·     </w:t>
      </w:r>
      <w:r>
        <w:rPr>
          <w:rFonts w:eastAsia="Times New Roman" w:cs="Arial"/>
          <w:color w:val="000000"/>
          <w:szCs w:val="28"/>
          <w:lang w:eastAsia="ru-RU"/>
        </w:rPr>
        <w:t>если встать не удается, свернитесь клубком, защитите голову предплечьями, а ладонями прикройте затылок.</w:t>
      </w:r>
    </w:p>
    <w:sectPr w:rsidR="00A80BF7">
      <w:pgSz w:w="16838" w:h="11906" w:orient="landscape"/>
      <w:pgMar w:top="851" w:right="678" w:bottom="680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B0768"/>
    <w:multiLevelType w:val="multilevel"/>
    <w:tmpl w:val="A232E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256C10"/>
    <w:multiLevelType w:val="multilevel"/>
    <w:tmpl w:val="060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F7"/>
    <w:rsid w:val="00A80BF7"/>
    <w:rsid w:val="00D0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884E"/>
  <w15:docId w15:val="{1D7A0DDD-D75C-4E8B-BD01-741BFB38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суджа</cp:lastModifiedBy>
  <cp:revision>2</cp:revision>
  <dcterms:created xsi:type="dcterms:W3CDTF">2022-10-12T07:16:00Z</dcterms:created>
  <dcterms:modified xsi:type="dcterms:W3CDTF">2022-10-12T07:16:00Z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