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15" w:rsidRPr="00870415" w:rsidRDefault="00870415" w:rsidP="00870415">
      <w:pPr>
        <w:shd w:val="clear" w:color="auto" w:fill="FFFFFF"/>
        <w:spacing w:after="259" w:line="337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3"/>
          <w:kern w:val="36"/>
          <w:sz w:val="24"/>
          <w:szCs w:val="24"/>
        </w:rPr>
      </w:pPr>
      <w:r w:rsidRPr="00870415">
        <w:rPr>
          <w:rFonts w:ascii="Arial" w:eastAsia="Times New Roman" w:hAnsi="Arial" w:cs="Arial"/>
          <w:b/>
          <w:bCs/>
          <w:color w:val="555555"/>
          <w:spacing w:val="-13"/>
          <w:kern w:val="36"/>
          <w:sz w:val="24"/>
          <w:szCs w:val="24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26 января 2016 г. N 26 ОБ УТВЕРЖДЕНИИ ПОРЯДКА ИСПОЛЬЗОВАНИЯ ОТКРЫТОГО ОГНЯ И РАЗВЕДЕНИЯ КОСТРОВ НА ЗЕМЛЯХ СЕЛЬСКОХОЗЯЙСТВЕННОГО НАЗНАЧЕНИЯ И ЗЕМЛЯХ ЗАПАСА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МИНИСТЕРСТВО РОССИЙСКОЙ ФЕДЕРАЦИИ ПО ДЕЛАМ ГРАЖДАНСКОЙ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ОБОРОНЫ, ЧРЕЗВЫЧАЙНЫМ СИТУАЦИЯМ И ЛИКВИДАЦИИ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ПОСЛЕДСТВИЙ СТИХИЙНЫХ БЕДСТВИЙ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ПРИКАЗ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от 26 января 2016 г. N 26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ОБ УТВЕРЖДЕНИИ ПОРЯДКА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ИСПОЛЬЗОВАНИЯ ОТКРЫТОГО ОГНЯ И РАЗВЕДЕНИЯ КОСТРОВ НА ЗЕМЛЯХ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СЕЛЬСКОХОЗЯЙСТВЕННОГО НАЗНАЧЕНИЯ И </w:t>
      </w:r>
      <w:proofErr w:type="gramStart"/>
      <w:r w:rsidRPr="00870415">
        <w:rPr>
          <w:rFonts w:ascii="inherit" w:eastAsia="Times New Roman" w:hAnsi="inherit" w:cs="Arial"/>
          <w:color w:val="555555"/>
          <w:sz w:val="24"/>
          <w:szCs w:val="24"/>
        </w:rPr>
        <w:t>ЗЕМЛЯХ</w:t>
      </w:r>
      <w:proofErr w:type="gramEnd"/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 ЗАПАСА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В соответствии с </w:t>
      </w:r>
      <w:r w:rsidRPr="0087041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пунктом 218</w:t>
      </w:r>
      <w:r w:rsidRPr="00870415">
        <w:rPr>
          <w:rFonts w:ascii="inherit" w:eastAsia="Times New Roman" w:hAnsi="inherit" w:cs="Arial"/>
          <w:color w:val="555555"/>
          <w:sz w:val="24"/>
          <w:szCs w:val="24"/>
        </w:rPr>
        <w:t>Правил противопожарного режима в Российской Федерации, утвержденных постановлением Правительства Российской Федерации от 25 апреля 2012 г. N 390 &lt;1&gt;, приказываю: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--------------------------------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&lt;1&gt; Собрание законодательства Российской Федерации, 2012, N 19, ст. 2415; 2015, N 46, ст. 6397.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Утвердить прилагаемый </w:t>
      </w:r>
      <w:hyperlink r:id="rId4" w:anchor="P32" w:tooltip="ПОРЯДОК" w:history="1">
        <w:r w:rsidRPr="00870415">
          <w:rPr>
            <w:rFonts w:ascii="inherit" w:eastAsia="Times New Roman" w:hAnsi="inherit" w:cs="Arial"/>
            <w:sz w:val="24"/>
            <w:szCs w:val="24"/>
          </w:rPr>
          <w:t>Порядок</w:t>
        </w:r>
      </w:hyperlink>
      <w:r w:rsidRPr="00870415">
        <w:rPr>
          <w:rFonts w:ascii="inherit" w:eastAsia="Times New Roman" w:hAnsi="inherit" w:cs="Arial"/>
          <w:color w:val="555555"/>
          <w:sz w:val="24"/>
          <w:szCs w:val="24"/>
        </w:rPr>
        <w:t> использования открытого огня и разведения костров на землях сельскохозяйственного назначения и землях запаса.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Министр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В.А.ПУЧКОВ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Приложение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к приказу МЧС России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от 26.01.2016 N 26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bookmarkStart w:id="0" w:name="P32"/>
      <w:bookmarkEnd w:id="0"/>
      <w:r w:rsidRPr="00870415">
        <w:rPr>
          <w:rFonts w:ascii="inherit" w:eastAsia="Times New Roman" w:hAnsi="inherit" w:cs="Arial"/>
          <w:color w:val="555555"/>
          <w:sz w:val="24"/>
          <w:szCs w:val="24"/>
        </w:rPr>
        <w:t>ПОРЯДОК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ИСПОЛЬЗОВАНИЯ ОТКРЫТОГО ОГНЯ И РАЗВЕДЕНИЯ КОСТРОВ НА ЗЕМЛЯХ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СЕЛЬСКОХОЗЯЙСТВЕННОГО НАЗНАЧЕНИЯ И </w:t>
      </w:r>
      <w:proofErr w:type="gramStart"/>
      <w:r w:rsidRPr="00870415">
        <w:rPr>
          <w:rFonts w:ascii="inherit" w:eastAsia="Times New Roman" w:hAnsi="inherit" w:cs="Arial"/>
          <w:color w:val="555555"/>
          <w:sz w:val="24"/>
          <w:szCs w:val="24"/>
        </w:rPr>
        <w:t>ЗЕМЛЯХ</w:t>
      </w:r>
      <w:proofErr w:type="gramEnd"/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 ЗАПАСА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bookmarkStart w:id="1" w:name="P37"/>
      <w:bookmarkEnd w:id="1"/>
      <w:r w:rsidRPr="00870415">
        <w:rPr>
          <w:rFonts w:ascii="inherit" w:eastAsia="Times New Roman" w:hAnsi="inherit" w:cs="Arial"/>
          <w:color w:val="555555"/>
          <w:sz w:val="24"/>
          <w:szCs w:val="24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gramStart"/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а) место использования открытого огня должно быть выполнено в виде котлована (ямы, рва) не менее чем 0,3 </w:t>
      </w:r>
      <w:proofErr w:type="spellStart"/>
      <w:r w:rsidRPr="00870415">
        <w:rPr>
          <w:rFonts w:ascii="inherit" w:eastAsia="Times New Roman" w:hAnsi="inherit" w:cs="Arial"/>
          <w:color w:val="555555"/>
          <w:sz w:val="24"/>
          <w:szCs w:val="24"/>
        </w:rPr>
        <w:t>метраглубиной</w:t>
      </w:r>
      <w:proofErr w:type="spellEnd"/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 и не более 1 </w:t>
      </w:r>
      <w:proofErr w:type="spellStart"/>
      <w:r w:rsidRPr="00870415">
        <w:rPr>
          <w:rFonts w:ascii="inherit" w:eastAsia="Times New Roman" w:hAnsi="inherit" w:cs="Arial"/>
          <w:color w:val="555555"/>
          <w:sz w:val="24"/>
          <w:szCs w:val="24"/>
        </w:rPr>
        <w:t>метрав</w:t>
      </w:r>
      <w:proofErr w:type="spellEnd"/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 диаметре или площадки с </w:t>
      </w:r>
      <w:r w:rsidRPr="00870415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</w:t>
      </w:r>
      <w:proofErr w:type="gramEnd"/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 куб. метра;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bookmarkStart w:id="2" w:name="P39"/>
      <w:bookmarkEnd w:id="2"/>
      <w:r w:rsidRPr="00870415">
        <w:rPr>
          <w:rFonts w:ascii="inherit" w:eastAsia="Times New Roman" w:hAnsi="inherit" w:cs="Arial"/>
          <w:color w:val="555555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bookmarkStart w:id="3" w:name="P40"/>
      <w:bookmarkEnd w:id="3"/>
      <w:r w:rsidRPr="00870415">
        <w:rPr>
          <w:rFonts w:ascii="inherit" w:eastAsia="Times New Roman" w:hAnsi="inherit" w:cs="Arial"/>
          <w:color w:val="555555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 </w:t>
      </w:r>
      <w:hyperlink r:id="rId5" w:anchor="P39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" w:history="1">
        <w:r w:rsidRPr="00870415">
          <w:rPr>
            <w:rFonts w:ascii="inherit" w:eastAsia="Times New Roman" w:hAnsi="inherit" w:cs="Arial"/>
            <w:sz w:val="24"/>
            <w:szCs w:val="24"/>
          </w:rPr>
          <w:t>подпунктами "б"</w:t>
        </w:r>
      </w:hyperlink>
      <w:r w:rsidRPr="00870415">
        <w:rPr>
          <w:rFonts w:ascii="inherit" w:eastAsia="Times New Roman" w:hAnsi="inherit" w:cs="Arial"/>
          <w:color w:val="555555"/>
          <w:sz w:val="24"/>
          <w:szCs w:val="24"/>
        </w:rPr>
        <w:t> и </w:t>
      </w:r>
      <w:hyperlink r:id="rId6" w:anchor="P40" w:tooltip="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" w:history="1">
        <w:r w:rsidRPr="00870415">
          <w:rPr>
            <w:rFonts w:ascii="inherit" w:eastAsia="Times New Roman" w:hAnsi="inherit" w:cs="Arial"/>
            <w:sz w:val="24"/>
            <w:szCs w:val="24"/>
          </w:rPr>
          <w:t>"в" пункта 2</w:t>
        </w:r>
      </w:hyperlink>
      <w:r w:rsidRPr="00870415">
        <w:rPr>
          <w:rFonts w:ascii="inherit" w:eastAsia="Times New Roman" w:hAnsi="inherit" w:cs="Arial"/>
          <w:color w:val="555555"/>
          <w:sz w:val="24"/>
          <w:szCs w:val="24"/>
        </w:rPr>
        <w:t> настоящего Порядка, могут быть уменьшены вдвое. При этом устройство противопожарной минерализованной полосы не требуется.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5. </w:t>
      </w:r>
      <w:proofErr w:type="gramStart"/>
      <w:r w:rsidRPr="00870415">
        <w:rPr>
          <w:rFonts w:ascii="inherit" w:eastAsia="Times New Roman" w:hAnsi="inherit" w:cs="Arial"/>
          <w:color w:val="555555"/>
          <w:sz w:val="24"/>
          <w:szCs w:val="24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 </w:t>
      </w:r>
      <w:hyperlink r:id="rId7" w:anchor="P69" w:tooltip="Приложение" w:history="1">
        <w:proofErr w:type="spellStart"/>
        <w:r w:rsidRPr="00870415">
          <w:rPr>
            <w:rFonts w:ascii="inherit" w:eastAsia="Times New Roman" w:hAnsi="inherit" w:cs="Arial"/>
            <w:sz w:val="24"/>
            <w:szCs w:val="24"/>
          </w:rPr>
          <w:t>приложением</w:t>
        </w:r>
      </w:hyperlink>
      <w:r w:rsidRPr="00870415">
        <w:rPr>
          <w:rFonts w:ascii="inherit" w:eastAsia="Times New Roman" w:hAnsi="inherit" w:cs="Arial"/>
          <w:color w:val="555555"/>
          <w:sz w:val="24"/>
          <w:szCs w:val="24"/>
        </w:rPr>
        <w:t>к</w:t>
      </w:r>
      <w:proofErr w:type="spellEnd"/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 настоящему Порядку.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7. При увеличении диаметра зоны очага горения должны быть выполнены требования </w:t>
      </w:r>
      <w:hyperlink r:id="rId8" w:anchor="P37" w:tooltip="2. Использование открытого огня должно осуществляться в специально оборудованных местах при выполнении следующих требований:" w:history="1">
        <w:r w:rsidRPr="00870415">
          <w:rPr>
            <w:rFonts w:ascii="inherit" w:eastAsia="Times New Roman" w:hAnsi="inherit" w:cs="Arial"/>
            <w:sz w:val="24"/>
            <w:szCs w:val="24"/>
          </w:rPr>
          <w:t>пункта 2</w:t>
        </w:r>
      </w:hyperlink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</w:t>
      </w:r>
      <w:proofErr w:type="spellStart"/>
      <w:r w:rsidRPr="00870415">
        <w:rPr>
          <w:rFonts w:ascii="inherit" w:eastAsia="Times New Roman" w:hAnsi="inherit" w:cs="Arial"/>
          <w:color w:val="555555"/>
          <w:sz w:val="24"/>
          <w:szCs w:val="24"/>
        </w:rPr>
        <w:t>с</w:t>
      </w:r>
      <w:r w:rsidRPr="0087041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Нормами</w:t>
      </w:r>
      <w:r w:rsidRPr="00870415">
        <w:rPr>
          <w:rFonts w:ascii="inherit" w:eastAsia="Times New Roman" w:hAnsi="inherit" w:cs="Arial"/>
          <w:color w:val="555555"/>
          <w:sz w:val="24"/>
          <w:szCs w:val="24"/>
        </w:rPr>
        <w:t>пожарной</w:t>
      </w:r>
      <w:proofErr w:type="spellEnd"/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 безопасности "Обучение мерам пожарной безопасности работников организаций", утвержденными приказом МЧС России от 12.12.2007 N 645 (зарегистрирован Минюстом России 21.01.2008, регистрационный N 10938) &lt;*&gt;.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--------------------------------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&lt;*&gt; С изменениями, внесенными приказами МЧС России от 27.01.2009 (</w:t>
      </w:r>
      <w:proofErr w:type="gramStart"/>
      <w:r w:rsidRPr="00870415">
        <w:rPr>
          <w:rFonts w:ascii="inherit" w:eastAsia="Times New Roman" w:hAnsi="inherit" w:cs="Arial"/>
          <w:color w:val="555555"/>
          <w:sz w:val="24"/>
          <w:szCs w:val="24"/>
        </w:rPr>
        <w:t>зарегистрирован</w:t>
      </w:r>
      <w:proofErr w:type="gramEnd"/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 Минюстом России 25.02.2009, регистрационный N 13429) и от 22.06.2010 N 289 (зарегистрирован Минюстом России 16.07.2010, регистрационный N 17880).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lastRenderedPageBreak/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870415">
        <w:rPr>
          <w:rFonts w:ascii="inherit" w:eastAsia="Times New Roman" w:hAnsi="inherit" w:cs="Arial"/>
          <w:color w:val="555555"/>
          <w:sz w:val="24"/>
          <w:szCs w:val="24"/>
        </w:rPr>
        <w:t>контроль за</w:t>
      </w:r>
      <w:proofErr w:type="gramEnd"/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9. Использование открытого огня запрещается: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на торфяных почвах;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под кронами деревьев хвойных пород;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в емкости, стенки которой имеют огненный сквозной прогар;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при скорости ветра, превышающей значение 10 метров в секунду.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10. В процессе использования открытого огня запрещается: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bookmarkStart w:id="4" w:name="P69"/>
      <w:bookmarkEnd w:id="4"/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Приложение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к Порядку использования открытого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огня и разведения костров на землях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сельскохозяйственного назначения</w:t>
      </w:r>
    </w:p>
    <w:p w:rsidR="00870415" w:rsidRPr="00870415" w:rsidRDefault="00870415" w:rsidP="00870415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и </w:t>
      </w:r>
      <w:proofErr w:type="gramStart"/>
      <w:r w:rsidRPr="00870415">
        <w:rPr>
          <w:rFonts w:ascii="inherit" w:eastAsia="Times New Roman" w:hAnsi="inherit" w:cs="Arial"/>
          <w:color w:val="555555"/>
          <w:sz w:val="24"/>
          <w:szCs w:val="24"/>
        </w:rPr>
        <w:t>землях</w:t>
      </w:r>
      <w:proofErr w:type="gramEnd"/>
      <w:r w:rsidRPr="00870415">
        <w:rPr>
          <w:rFonts w:ascii="inherit" w:eastAsia="Times New Roman" w:hAnsi="inherit" w:cs="Arial"/>
          <w:color w:val="555555"/>
          <w:sz w:val="24"/>
          <w:szCs w:val="24"/>
        </w:rPr>
        <w:t xml:space="preserve"> запаса</w:t>
      </w:r>
    </w:p>
    <w:p w:rsidR="00870415" w:rsidRPr="00870415" w:rsidRDefault="00870415" w:rsidP="00870415">
      <w:pPr>
        <w:shd w:val="clear" w:color="auto" w:fill="FFFFFF"/>
        <w:spacing w:after="195" w:line="259" w:lineRule="atLeast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870415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6605"/>
        <w:gridCol w:w="567"/>
        <w:gridCol w:w="556"/>
        <w:gridCol w:w="562"/>
        <w:gridCol w:w="551"/>
        <w:gridCol w:w="576"/>
      </w:tblGrid>
      <w:tr w:rsidR="00870415" w:rsidRPr="00870415" w:rsidTr="00870415">
        <w:tc>
          <w:tcPr>
            <w:tcW w:w="6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1,5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2,5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</w:tr>
      <w:tr w:rsidR="00870415" w:rsidRPr="00870415" w:rsidTr="00870415">
        <w:tc>
          <w:tcPr>
            <w:tcW w:w="6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70415" w:rsidRPr="00870415" w:rsidRDefault="00870415" w:rsidP="0087041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70415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</w:tr>
    </w:tbl>
    <w:p w:rsidR="001D06B5" w:rsidRPr="00870415" w:rsidRDefault="001D06B5">
      <w:pPr>
        <w:rPr>
          <w:sz w:val="24"/>
          <w:szCs w:val="24"/>
        </w:rPr>
      </w:pPr>
    </w:p>
    <w:sectPr w:rsidR="001D06B5" w:rsidRPr="0087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70415"/>
    <w:rsid w:val="001D06B5"/>
    <w:rsid w:val="0087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4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basedOn w:val="a"/>
    <w:rsid w:val="0087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7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0415"/>
  </w:style>
  <w:style w:type="character" w:styleId="a3">
    <w:name w:val="Hyperlink"/>
    <w:basedOn w:val="a0"/>
    <w:uiPriority w:val="99"/>
    <w:semiHidden/>
    <w:unhideWhenUsed/>
    <w:rsid w:val="00870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297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hlbohgaiagdsambj4cecz9t9b.xn--p1ai/articles/987-prikaz-ministerstva-rossiiskoi-federacii-po-delam-grazhdanskoi-oborony-chrezvychainym-situacija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--7sbhlbohgaiagdsambj4cecz9t9b.xn--p1ai/articles/987-prikaz-ministerstva-rossiiskoi-federacii-po-delam-grazhdanskoi-oborony-chrezvychainym-situacija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7sbhlbohgaiagdsambj4cecz9t9b.xn--p1ai/articles/987-prikaz-ministerstva-rossiiskoi-federacii-po-delam-grazhdanskoi-oborony-chrezvychainym-situacijam.html" TargetMode="External"/><Relationship Id="rId5" Type="http://schemas.openxmlformats.org/officeDocument/2006/relationships/hyperlink" Target="http://xn----7sbhlbohgaiagdsambj4cecz9t9b.xn--p1ai/articles/987-prikaz-ministerstva-rossiiskoi-federacii-po-delam-grazhdanskoi-oborony-chrezvychainym-situacijam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--7sbhlbohgaiagdsambj4cecz9t9b.xn--p1ai/articles/987-prikaz-ministerstva-rossiiskoi-federacii-po-delam-grazhdanskoi-oborony-chrezvychainym-situacijam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7686</Characters>
  <Application>Microsoft Office Word</Application>
  <DocSecurity>0</DocSecurity>
  <Lines>64</Lines>
  <Paragraphs>18</Paragraphs>
  <ScaleCrop>false</ScaleCrop>
  <Company>Pirated Aliance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2018-04-04T11:33:00Z</dcterms:created>
  <dcterms:modified xsi:type="dcterms:W3CDTF">2018-04-04T11:33:00Z</dcterms:modified>
</cp:coreProperties>
</file>